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92202" w14:textId="65059FEA" w:rsidR="00C752C8" w:rsidRDefault="00EC27E0">
      <w:bookmarkStart w:id="0" w:name="_Hlk485314994"/>
      <w:bookmarkStart w:id="1" w:name="_Hlk491867533"/>
      <w:bookmarkEnd w:id="0"/>
      <w:r>
        <w:rPr>
          <w:noProof/>
          <w:lang w:eastAsia="fr-FR"/>
        </w:rPr>
        <w:drawing>
          <wp:inline distT="0" distB="0" distL="0" distR="0" wp14:anchorId="6A087CF2" wp14:editId="62AE512A">
            <wp:extent cx="1645508" cy="512445"/>
            <wp:effectExtent l="0" t="0" r="0" b="1905"/>
            <wp:docPr id="2" name="Image 2" descr="cid:93B497F7-97B6-467D-BF54-554E16532E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3B497F7-97B6-467D-BF54-554E16532EF5"/>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74427" cy="521451"/>
                    </a:xfrm>
                    <a:prstGeom prst="rect">
                      <a:avLst/>
                    </a:prstGeom>
                    <a:noFill/>
                    <a:ln>
                      <a:noFill/>
                    </a:ln>
                  </pic:spPr>
                </pic:pic>
              </a:graphicData>
            </a:graphic>
          </wp:inline>
        </w:drawing>
      </w:r>
      <w:r w:rsidR="0057442E">
        <w:tab/>
      </w:r>
      <w:r w:rsidR="0057442E">
        <w:tab/>
      </w:r>
      <w:r w:rsidR="0057442E">
        <w:tab/>
      </w:r>
      <w:r w:rsidR="0057442E">
        <w:tab/>
      </w:r>
      <w:r w:rsidR="00AF76ED">
        <w:tab/>
        <w:t xml:space="preserve">  </w:t>
      </w:r>
      <w:r w:rsidR="00027D8F">
        <w:t xml:space="preserve">(Mise à jour) </w:t>
      </w:r>
      <w:r w:rsidR="00027D8F">
        <w:rPr>
          <w:rFonts w:ascii="Avenir LT Std 35 Light" w:hAnsi="Avenir LT Std 35 Light"/>
          <w:color w:val="114D61"/>
        </w:rPr>
        <w:t xml:space="preserve">Lundi 6 </w:t>
      </w:r>
      <w:r w:rsidR="00A103DB">
        <w:rPr>
          <w:rFonts w:ascii="Avenir LT Std 35 Light" w:hAnsi="Avenir LT Std 35 Light"/>
          <w:color w:val="114D61"/>
        </w:rPr>
        <w:t>avril</w:t>
      </w:r>
      <w:r w:rsidR="00D9124F">
        <w:rPr>
          <w:rFonts w:ascii="Avenir LT Std 35 Light" w:hAnsi="Avenir LT Std 35 Light"/>
          <w:color w:val="114D61"/>
        </w:rPr>
        <w:t xml:space="preserve"> 2020</w:t>
      </w:r>
    </w:p>
    <w:p w14:paraId="53BAAF05" w14:textId="77777777" w:rsidR="00412AED" w:rsidRPr="00650480" w:rsidRDefault="002B44DD" w:rsidP="002B44DD">
      <w:pPr>
        <w:rPr>
          <w:rFonts w:ascii="Verdana" w:hAnsi="Verdana" w:cstheme="minorHAnsi"/>
          <w:u w:val="single"/>
        </w:rPr>
      </w:pPr>
      <w:r>
        <w:rPr>
          <w:noProof/>
        </w:rPr>
        <mc:AlternateContent>
          <mc:Choice Requires="wps">
            <w:drawing>
              <wp:anchor distT="0" distB="0" distL="114300" distR="114300" simplePos="0" relativeHeight="251663360" behindDoc="0" locked="0" layoutInCell="1" allowOverlap="1" wp14:anchorId="546C9EC2" wp14:editId="75E5C5B1">
                <wp:simplePos x="0" y="0"/>
                <wp:positionH relativeFrom="margin">
                  <wp:posOffset>-945515</wp:posOffset>
                </wp:positionH>
                <wp:positionV relativeFrom="paragraph">
                  <wp:posOffset>410210</wp:posOffset>
                </wp:positionV>
                <wp:extent cx="7696200" cy="12858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7696200" cy="1285875"/>
                        </a:xfrm>
                        <a:prstGeom prst="rect">
                          <a:avLst/>
                        </a:prstGeom>
                        <a:solidFill>
                          <a:srgbClr val="114D6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1222BC" w14:textId="3EA66E61" w:rsidR="002B44DD" w:rsidRDefault="00434245" w:rsidP="00434245">
                            <w:pPr>
                              <w:ind w:left="708"/>
                              <w:rPr>
                                <w:rFonts w:ascii="Avenir LT Std 35 Light" w:hAnsi="Avenir LT Std 35 Light"/>
                                <w:sz w:val="40"/>
                                <w:szCs w:val="40"/>
                              </w:rPr>
                            </w:pPr>
                            <w:r>
                              <w:rPr>
                                <w:rFonts w:ascii="Avenir LT Std 35 Light" w:hAnsi="Avenir LT Std 35 Light"/>
                                <w:sz w:val="40"/>
                                <w:szCs w:val="40"/>
                              </w:rPr>
                              <w:t xml:space="preserve">CONGES PAYES, DUREE DU TRAVAIL ET JOURS DE REPOS </w:t>
                            </w:r>
                          </w:p>
                          <w:p w14:paraId="11E559AE" w14:textId="69B5598B" w:rsidR="00A103DB" w:rsidRDefault="00A103DB" w:rsidP="00A103DB">
                            <w:pPr>
                              <w:ind w:left="708"/>
                              <w:jc w:val="center"/>
                              <w:rPr>
                                <w:rFonts w:ascii="Avenir LT Std 35 Light" w:hAnsi="Avenir LT Std 35 Light"/>
                                <w:sz w:val="40"/>
                                <w:szCs w:val="40"/>
                              </w:rPr>
                            </w:pPr>
                            <w:r>
                              <w:rPr>
                                <w:rFonts w:ascii="Avenir LT Std 35 Light" w:hAnsi="Avenir LT Std 35 Light"/>
                                <w:sz w:val="40"/>
                                <w:szCs w:val="40"/>
                              </w:rPr>
                              <w:t>Mise à jour</w:t>
                            </w:r>
                          </w:p>
                          <w:p w14:paraId="6D39214E" w14:textId="404973BF" w:rsidR="00A103DB" w:rsidRPr="002B44DD" w:rsidRDefault="00A103DB" w:rsidP="00A103DB">
                            <w:pPr>
                              <w:ind w:left="708"/>
                              <w:jc w:val="center"/>
                              <w:rPr>
                                <w:rFonts w:ascii="Avenir LT Std 35 Light" w:hAnsi="Avenir LT Std 35 Light"/>
                                <w:sz w:val="40"/>
                                <w:szCs w:val="40"/>
                              </w:rPr>
                            </w:pPr>
                            <w:r>
                              <w:rPr>
                                <w:rFonts w:ascii="Avenir LT Std 35 Light" w:hAnsi="Avenir LT Std 35 Light"/>
                                <w:sz w:val="40"/>
                                <w:szCs w:val="40"/>
                              </w:rPr>
                              <w:t>Proposition de trame d’accord collectif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C9EC2" id="Rectangle 7" o:spid="_x0000_s1026" style="position:absolute;margin-left:-74.45pt;margin-top:32.3pt;width:606pt;height:10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" fillcolor="#114d61" strokecolor="#1f3763 [1604]" strokeweight="1pt">
                <v:textbox>
                  <w:txbxContent>
                    <w:p w14:paraId="221222BC" w14:textId="3EA66E61" w:rsidR="002B44DD" w:rsidRDefault="00434245" w:rsidP="00434245">
                      <w:pPr>
                        <w:ind w:left="708"/>
                        <w:rPr>
                          <w:rFonts w:ascii="Avenir LT Std 35 Light" w:hAnsi="Avenir LT Std 35 Light"/>
                          <w:sz w:val="40"/>
                          <w:szCs w:val="40"/>
                        </w:rPr>
                      </w:pPr>
                      <w:r>
                        <w:rPr>
                          <w:rFonts w:ascii="Avenir LT Std 35 Light" w:hAnsi="Avenir LT Std 35 Light"/>
                          <w:sz w:val="40"/>
                          <w:szCs w:val="40"/>
                        </w:rPr>
                        <w:t xml:space="preserve">CONGES PAYES, DUREE DU TRAVAIL ET JOURS DE REPOS </w:t>
                      </w:r>
                    </w:p>
                    <w:p w14:paraId="11E559AE" w14:textId="69B5598B" w:rsidR="00A103DB" w:rsidRDefault="00A103DB" w:rsidP="00A103DB">
                      <w:pPr>
                        <w:ind w:left="708"/>
                        <w:jc w:val="center"/>
                        <w:rPr>
                          <w:rFonts w:ascii="Avenir LT Std 35 Light" w:hAnsi="Avenir LT Std 35 Light"/>
                          <w:sz w:val="40"/>
                          <w:szCs w:val="40"/>
                        </w:rPr>
                      </w:pPr>
                      <w:r>
                        <w:rPr>
                          <w:rFonts w:ascii="Avenir LT Std 35 Light" w:hAnsi="Avenir LT Std 35 Light"/>
                          <w:sz w:val="40"/>
                          <w:szCs w:val="40"/>
                        </w:rPr>
                        <w:t>Mise à jour</w:t>
                      </w:r>
                    </w:p>
                    <w:p w14:paraId="6D39214E" w14:textId="404973BF" w:rsidR="00A103DB" w:rsidRPr="002B44DD" w:rsidRDefault="00A103DB" w:rsidP="00A103DB">
                      <w:pPr>
                        <w:ind w:left="708"/>
                        <w:jc w:val="center"/>
                        <w:rPr>
                          <w:rFonts w:ascii="Avenir LT Std 35 Light" w:hAnsi="Avenir LT Std 35 Light"/>
                          <w:sz w:val="40"/>
                          <w:szCs w:val="40"/>
                        </w:rPr>
                      </w:pPr>
                      <w:r>
                        <w:rPr>
                          <w:rFonts w:ascii="Avenir LT Std 35 Light" w:hAnsi="Avenir LT Std 35 Light"/>
                          <w:sz w:val="40"/>
                          <w:szCs w:val="40"/>
                        </w:rPr>
                        <w:t>Proposition de trame d’accord collectif</w:t>
                      </w:r>
                    </w:p>
                  </w:txbxContent>
                </v:textbox>
                <w10:wrap anchorx="margin"/>
              </v:rect>
            </w:pict>
          </mc:Fallback>
        </mc:AlternateContent>
      </w:r>
      <w:r w:rsidR="00EC27E0">
        <w:br/>
      </w:r>
    </w:p>
    <w:p w14:paraId="3BD93C3E" w14:textId="77777777" w:rsidR="00412AED" w:rsidRDefault="00412AED" w:rsidP="00412AED">
      <w:pPr>
        <w:spacing w:line="276" w:lineRule="auto"/>
        <w:rPr>
          <w:rFonts w:ascii="Verdana" w:hAnsi="Verdana" w:cstheme="minorHAnsi"/>
          <w:sz w:val="20"/>
          <w:szCs w:val="20"/>
        </w:rPr>
      </w:pPr>
    </w:p>
    <w:p w14:paraId="17E8DFCE" w14:textId="77777777" w:rsidR="002B44DD" w:rsidRDefault="002B44DD" w:rsidP="00412AED">
      <w:pPr>
        <w:spacing w:line="276" w:lineRule="auto"/>
        <w:rPr>
          <w:rFonts w:ascii="Verdana" w:hAnsi="Verdana" w:cstheme="minorHAnsi"/>
          <w:sz w:val="20"/>
          <w:szCs w:val="20"/>
        </w:rPr>
      </w:pPr>
      <w:r>
        <w:rPr>
          <w:rFonts w:ascii="Verdana" w:hAnsi="Verdana" w:cstheme="minorHAnsi"/>
          <w:sz w:val="20"/>
          <w:szCs w:val="20"/>
        </w:rPr>
        <w:t xml:space="preserve">Titre </w:t>
      </w:r>
    </w:p>
    <w:p w14:paraId="5BDEAE09" w14:textId="77777777" w:rsidR="002B44DD" w:rsidRDefault="00AE1AE7" w:rsidP="0012071F">
      <w:pPr>
        <w:spacing w:after="0" w:line="240" w:lineRule="auto"/>
        <w:jc w:val="both"/>
        <w:rPr>
          <w:rFonts w:ascii="Avenir LT Std 65 Medium" w:hAnsi="Avenir LT Std 65 Medium" w:cstheme="minorHAnsi"/>
          <w:color w:val="114D61"/>
        </w:rPr>
      </w:pPr>
      <w:r>
        <w:rPr>
          <w:rFonts w:ascii="Avenir LT Std 65 Medium" w:hAnsi="Avenir LT Std 65 Medium" w:cstheme="minorHAnsi"/>
          <w:color w:val="002060"/>
        </w:rPr>
        <w:br/>
      </w:r>
    </w:p>
    <w:p w14:paraId="08C7850F" w14:textId="77777777" w:rsidR="002B44DD" w:rsidRDefault="002B44DD" w:rsidP="0012071F">
      <w:pPr>
        <w:spacing w:after="0" w:line="240" w:lineRule="auto"/>
        <w:jc w:val="both"/>
        <w:rPr>
          <w:rFonts w:ascii="Avenir LT Std 65 Medium" w:hAnsi="Avenir LT Std 65 Medium" w:cstheme="minorHAnsi"/>
          <w:color w:val="114D61"/>
        </w:rPr>
      </w:pPr>
    </w:p>
    <w:p w14:paraId="6948589A" w14:textId="77777777" w:rsidR="002B44DD" w:rsidRDefault="002B44DD" w:rsidP="0012071F">
      <w:pPr>
        <w:spacing w:after="0" w:line="240" w:lineRule="auto"/>
        <w:jc w:val="both"/>
        <w:rPr>
          <w:rFonts w:ascii="Avenir LT Std 65 Medium" w:hAnsi="Avenir LT Std 65 Medium" w:cstheme="minorHAnsi"/>
          <w:color w:val="114D61"/>
        </w:rPr>
      </w:pPr>
    </w:p>
    <w:p w14:paraId="29F84909" w14:textId="77777777" w:rsidR="001446FA" w:rsidRDefault="001446FA" w:rsidP="0012071F">
      <w:pPr>
        <w:spacing w:after="0" w:line="240" w:lineRule="auto"/>
        <w:jc w:val="both"/>
        <w:rPr>
          <w:rFonts w:ascii="Avenir LT Std 35 Light" w:hAnsi="Avenir LT Std 35 Light"/>
        </w:rPr>
      </w:pPr>
      <w:bookmarkStart w:id="2" w:name="_Hlk491878614"/>
    </w:p>
    <w:bookmarkEnd w:id="1"/>
    <w:bookmarkEnd w:id="2"/>
    <w:p w14:paraId="63EAE757" w14:textId="7F909F89" w:rsidR="00806EBB" w:rsidRPr="00806EBB" w:rsidRDefault="00806EBB" w:rsidP="00806EBB">
      <w:pPr>
        <w:jc w:val="center"/>
        <w:rPr>
          <w:rFonts w:ascii="Avenir LT Std 65 Medium" w:hAnsi="Avenir LT Std 65 Medium"/>
          <w:b/>
          <w:color w:val="F59E33"/>
          <w:sz w:val="24"/>
          <w:szCs w:val="24"/>
        </w:rPr>
      </w:pPr>
      <w:r w:rsidRPr="00806EBB">
        <w:rPr>
          <w:rFonts w:ascii="Avenir LT Std 65 Medium" w:hAnsi="Avenir LT Std 65 Medium"/>
          <w:b/>
          <w:color w:val="F59E33"/>
          <w:sz w:val="24"/>
          <w:szCs w:val="24"/>
        </w:rPr>
        <w:t xml:space="preserve">Proposition de trame d’accord collectif </w:t>
      </w:r>
      <w:r>
        <w:rPr>
          <w:rFonts w:ascii="Avenir LT Std 65 Medium" w:hAnsi="Avenir LT Std 65 Medium"/>
          <w:b/>
          <w:color w:val="F59E33"/>
          <w:sz w:val="24"/>
          <w:szCs w:val="24"/>
        </w:rPr>
        <w:t>sur la fixation des congés payés</w:t>
      </w:r>
    </w:p>
    <w:p w14:paraId="45B9DEDB" w14:textId="7C7FE50D" w:rsidR="00806EBB" w:rsidRPr="00806EBB" w:rsidRDefault="00806EBB" w:rsidP="00027D8F">
      <w:pPr>
        <w:jc w:val="both"/>
        <w:rPr>
          <w:rFonts w:ascii="Avenir LT Std 35 Light" w:hAnsi="Avenir LT Std 35 Light"/>
          <w:i/>
          <w:iCs/>
          <w:noProof/>
        </w:rPr>
      </w:pPr>
      <w:r w:rsidRPr="00806EBB">
        <w:rPr>
          <w:rFonts w:ascii="Avenir LT Std 35 Light" w:hAnsi="Avenir LT Std 35 Light"/>
          <w:i/>
          <w:iCs/>
          <w:noProof/>
        </w:rPr>
        <w:t xml:space="preserve">Cette trame n’a vocation qu’à reprendre les termes a minima devant être présents dans un accord collectif </w:t>
      </w:r>
      <w:r w:rsidRPr="00806EBB">
        <w:rPr>
          <w:rFonts w:ascii="Avenir LT Std 35 Light" w:hAnsi="Avenir LT Std 35 Light"/>
          <w:i/>
          <w:iCs/>
          <w:noProof/>
          <w:highlight w:val="yellow"/>
        </w:rPr>
        <w:t>avec quelques exemples en jaune à adapter.</w:t>
      </w:r>
      <w:r w:rsidRPr="00806EBB">
        <w:rPr>
          <w:rFonts w:ascii="Avenir LT Std 35 Light" w:hAnsi="Avenir LT Std 35 Light"/>
          <w:i/>
          <w:iCs/>
          <w:noProof/>
        </w:rPr>
        <w:t xml:space="preserve"> L’entreprise peut sur cette base s’appropier le document et l’adapter par rapport à son contexte et ses propres besoins. </w:t>
      </w:r>
    </w:p>
    <w:p w14:paraId="06A740C4" w14:textId="428322CC" w:rsidR="00806EBB" w:rsidRPr="00806EBB" w:rsidRDefault="00806EBB" w:rsidP="00806EBB">
      <w:pPr>
        <w:keepNext/>
        <w:keepLines/>
        <w:spacing w:before="120" w:after="120"/>
        <w:ind w:left="720" w:hanging="360"/>
        <w:jc w:val="center"/>
        <w:outlineLvl w:val="1"/>
        <w:rPr>
          <w:rFonts w:ascii="Avenir LT Std 55 Roman" w:eastAsiaTheme="majorEastAsia" w:hAnsi="Avenir LT Std 55 Roman" w:cstheme="majorBidi"/>
          <w:color w:val="114D61"/>
          <w:sz w:val="26"/>
          <w:szCs w:val="26"/>
        </w:rPr>
      </w:pPr>
      <w:r w:rsidRPr="00806EBB">
        <w:rPr>
          <w:rFonts w:ascii="Avenir LT Std 55 Roman" w:eastAsiaTheme="majorEastAsia" w:hAnsi="Avenir LT Std 55 Roman" w:cstheme="majorBidi"/>
          <w:color w:val="114D61"/>
          <w:sz w:val="26"/>
          <w:szCs w:val="26"/>
        </w:rPr>
        <w:t>ACCORD COLLECTIF</w:t>
      </w:r>
      <w:r w:rsidR="00166C2A" w:rsidRPr="00166C2A">
        <w:t xml:space="preserve"> </w:t>
      </w:r>
      <w:r w:rsidR="00166C2A" w:rsidRPr="00166C2A">
        <w:rPr>
          <w:rFonts w:ascii="Avenir LT Std 55 Roman" w:eastAsiaTheme="majorEastAsia" w:hAnsi="Avenir LT Std 55 Roman" w:cstheme="majorBidi"/>
          <w:color w:val="114D61"/>
          <w:sz w:val="26"/>
          <w:szCs w:val="26"/>
        </w:rPr>
        <w:t xml:space="preserve">RELATIF AUX MESURES EXCEPTIONNELLES DE FIXATION ET DE MODIFICATION DES DATES DE CONGES PAYES </w:t>
      </w:r>
    </w:p>
    <w:p w14:paraId="42A03A06" w14:textId="77777777" w:rsidR="00806EBB" w:rsidRPr="00166C2A" w:rsidRDefault="00806EBB" w:rsidP="00806EBB">
      <w:pPr>
        <w:rPr>
          <w:rFonts w:ascii="Avenir LT Std 35 Light" w:hAnsi="Avenir LT Std 35 Light"/>
        </w:rPr>
      </w:pPr>
      <w:r w:rsidRPr="00166C2A">
        <w:rPr>
          <w:rFonts w:ascii="Avenir LT Std 35 Light" w:hAnsi="Avenir LT Std 35 Light"/>
        </w:rPr>
        <w:t>Préambule</w:t>
      </w:r>
    </w:p>
    <w:p w14:paraId="67DFAB5C" w14:textId="77777777" w:rsidR="005921F1" w:rsidRPr="00166C2A" w:rsidRDefault="00806EBB" w:rsidP="005921F1">
      <w:pPr>
        <w:jc w:val="both"/>
        <w:rPr>
          <w:rFonts w:ascii="Avenir LT Std 35 Light" w:hAnsi="Avenir LT Std 35 Light"/>
        </w:rPr>
      </w:pPr>
      <w:r w:rsidRPr="00166C2A">
        <w:rPr>
          <w:rFonts w:ascii="Avenir LT Std 35 Light" w:hAnsi="Avenir LT Std 35 Light"/>
        </w:rPr>
        <w:t xml:space="preserve">Face à la situation exceptionnelle d’épidémie à laquelle la France est confrontée et à la nécessité de soutenir l’activité économique des entreprises, le gouvernement a pris un certain nombre de mesures par ordonnance. L’ordonnance </w:t>
      </w:r>
      <w:r w:rsidR="00D225CB" w:rsidRPr="00166C2A">
        <w:rPr>
          <w:rFonts w:ascii="Avenir LT Std 35 Light" w:hAnsi="Avenir LT Std 35 Light"/>
        </w:rPr>
        <w:t>modifiée n°</w:t>
      </w:r>
      <w:r w:rsidRPr="00166C2A">
        <w:rPr>
          <w:rFonts w:ascii="Avenir LT Std 35 Light" w:hAnsi="Avenir LT Std 35 Light"/>
        </w:rPr>
        <w:t xml:space="preserve">2020-323 du 25 mars 2020 prévoit la possibilité pour l’employeur d’imposer la prise des jours de congés payés par accord collectif d’entreprise ou de branche. </w:t>
      </w:r>
    </w:p>
    <w:p w14:paraId="4966EA57" w14:textId="7CF0DE5E" w:rsidR="005921F1" w:rsidRPr="00166C2A" w:rsidRDefault="007761AD" w:rsidP="005921F1">
      <w:pPr>
        <w:jc w:val="both"/>
        <w:rPr>
          <w:rFonts w:ascii="Avenir LT Std 35 Light" w:hAnsi="Avenir LT Std 35 Light"/>
        </w:rPr>
      </w:pPr>
      <w:r w:rsidRPr="00166C2A">
        <w:rPr>
          <w:rFonts w:ascii="Avenir LT Std 35 Light" w:hAnsi="Avenir LT Std 35 Light"/>
        </w:rPr>
        <w:t xml:space="preserve">La propagation de l’épidémie de covid-19 et les mesures prises par les pouvoirs publics pour limiter cette propagation </w:t>
      </w:r>
      <w:r w:rsidR="005921F1" w:rsidRPr="00166C2A">
        <w:rPr>
          <w:rFonts w:ascii="Avenir LT Std 35 Light" w:hAnsi="Avenir LT Std 35 Light"/>
        </w:rPr>
        <w:t xml:space="preserve">ont </w:t>
      </w:r>
      <w:r w:rsidRPr="00166C2A">
        <w:rPr>
          <w:rFonts w:ascii="Avenir LT Std 35 Light" w:hAnsi="Avenir LT Std 35 Light"/>
        </w:rPr>
        <w:t xml:space="preserve">de lourdes conséquences financières, économiques et sociales, </w:t>
      </w:r>
      <w:r w:rsidR="005921F1" w:rsidRPr="00166C2A">
        <w:rPr>
          <w:rFonts w:ascii="Avenir LT Std 35 Light" w:hAnsi="Avenir LT Std 35 Light"/>
        </w:rPr>
        <w:t xml:space="preserve">Dans ce contexte inédit du Covid-19, l’entreprise connaît des difficultés à maintenir pour tous les salariés les capacités habituelles de travail du fait notamment de </w:t>
      </w:r>
      <w:r w:rsidR="005921F1" w:rsidRPr="00166C2A">
        <w:rPr>
          <w:rFonts w:ascii="Avenir LT Std 35 Light" w:hAnsi="Avenir LT Std 35 Light"/>
          <w:highlight w:val="yellow"/>
        </w:rPr>
        <w:t>à préciser ….</w:t>
      </w:r>
      <w:r w:rsidR="005921F1" w:rsidRPr="00166C2A">
        <w:rPr>
          <w:rFonts w:ascii="Avenir LT Std 35 Light" w:hAnsi="Avenir LT Std 35 Light"/>
        </w:rPr>
        <w:t xml:space="preserve">  </w:t>
      </w:r>
      <w:r w:rsidR="005921F1" w:rsidRPr="00166C2A">
        <w:rPr>
          <w:rFonts w:ascii="Avenir LT Std 35 Light" w:hAnsi="Avenir LT Std 35 Light"/>
          <w:highlight w:val="yellow"/>
        </w:rPr>
        <w:t>(</w:t>
      </w:r>
      <w:proofErr w:type="gramStart"/>
      <w:r w:rsidR="005921F1" w:rsidRPr="00166C2A">
        <w:rPr>
          <w:rFonts w:ascii="Avenir LT Std 35 Light" w:hAnsi="Avenir LT Std 35 Light"/>
          <w:highlight w:val="yellow"/>
        </w:rPr>
        <w:t>par</w:t>
      </w:r>
      <w:proofErr w:type="gramEnd"/>
      <w:r w:rsidR="005921F1" w:rsidRPr="00166C2A">
        <w:rPr>
          <w:rFonts w:ascii="Avenir LT Std 35 Light" w:hAnsi="Avenir LT Std 35 Light"/>
          <w:highlight w:val="yellow"/>
        </w:rPr>
        <w:t xml:space="preserve"> exemple d’une baisse des ventes et des commandes du fait de la fermeture des commerces, d’un approvisionnement défaillant de biens et de services, des difficultés de livraison, d’un fort taux d’absentéisme lié à la fermeture des crèches, écoles et autres moyens de garde d’enfants…).</w:t>
      </w:r>
    </w:p>
    <w:p w14:paraId="10A15610" w14:textId="07DABECA" w:rsidR="005921F1" w:rsidRPr="00166C2A" w:rsidRDefault="005921F1" w:rsidP="00D225CB">
      <w:pPr>
        <w:jc w:val="both"/>
        <w:rPr>
          <w:rFonts w:ascii="Avenir LT Std 35 Light" w:hAnsi="Avenir LT Std 35 Light"/>
        </w:rPr>
      </w:pPr>
      <w:r w:rsidRPr="00166C2A">
        <w:rPr>
          <w:rFonts w:ascii="Avenir LT Std 35 Light" w:hAnsi="Avenir LT Std 35 Light"/>
        </w:rPr>
        <w:t xml:space="preserve">Les partenaires sociaux se sont rencontrés afin de </w:t>
      </w:r>
      <w:r w:rsidR="007761AD" w:rsidRPr="00166C2A">
        <w:rPr>
          <w:rFonts w:ascii="Avenir LT Std 35 Light" w:hAnsi="Avenir LT Std 35 Light"/>
        </w:rPr>
        <w:t>faciliter la prise de jours de congés payés pour</w:t>
      </w:r>
      <w:r w:rsidRPr="00166C2A">
        <w:rPr>
          <w:rFonts w:ascii="Avenir LT Std 35 Light" w:hAnsi="Avenir LT Std 35 Light"/>
        </w:rPr>
        <w:t> :</w:t>
      </w:r>
    </w:p>
    <w:p w14:paraId="38233CC7" w14:textId="3EFED9A7" w:rsidR="005921F1" w:rsidRPr="00166C2A" w:rsidRDefault="005921F1" w:rsidP="005921F1">
      <w:pPr>
        <w:pStyle w:val="Paragraphedeliste"/>
        <w:numPr>
          <w:ilvl w:val="0"/>
          <w:numId w:val="41"/>
        </w:numPr>
        <w:jc w:val="both"/>
        <w:rPr>
          <w:rFonts w:ascii="Avenir LT Std 35 Light" w:hAnsi="Avenir LT Std 35 Light"/>
        </w:rPr>
      </w:pPr>
      <w:proofErr w:type="gramStart"/>
      <w:r w:rsidRPr="00166C2A">
        <w:rPr>
          <w:rFonts w:ascii="Avenir LT Std 35 Light" w:hAnsi="Avenir LT Std 35 Light"/>
        </w:rPr>
        <w:t>d’une</w:t>
      </w:r>
      <w:proofErr w:type="gramEnd"/>
      <w:r w:rsidRPr="00166C2A">
        <w:rPr>
          <w:rFonts w:ascii="Avenir LT Std 35 Light" w:hAnsi="Avenir LT Std 35 Light"/>
        </w:rPr>
        <w:t xml:space="preserve"> part, limiter le recours à l’activité partielle entrainant une baisse de rémunération pour faire bénéficier aux salariés d’un maintien de leur rémunération par le versement d’une indemnité de congés payés ;</w:t>
      </w:r>
    </w:p>
    <w:p w14:paraId="577EBE89" w14:textId="32EBACB4" w:rsidR="005921F1" w:rsidRPr="00166C2A" w:rsidRDefault="005921F1" w:rsidP="005921F1">
      <w:pPr>
        <w:pStyle w:val="Paragraphedeliste"/>
        <w:numPr>
          <w:ilvl w:val="0"/>
          <w:numId w:val="41"/>
        </w:numPr>
        <w:jc w:val="both"/>
        <w:rPr>
          <w:rFonts w:ascii="Avenir LT Std 35 Light" w:hAnsi="Avenir LT Std 35 Light"/>
        </w:rPr>
      </w:pPr>
      <w:proofErr w:type="gramStart"/>
      <w:r w:rsidRPr="00166C2A">
        <w:rPr>
          <w:rFonts w:ascii="Avenir LT Std 35 Light" w:hAnsi="Avenir LT Std 35 Light"/>
        </w:rPr>
        <w:t>et</w:t>
      </w:r>
      <w:proofErr w:type="gramEnd"/>
      <w:r w:rsidRPr="00166C2A">
        <w:rPr>
          <w:rFonts w:ascii="Avenir LT Std 35 Light" w:hAnsi="Avenir LT Std 35 Light"/>
        </w:rPr>
        <w:t xml:space="preserve"> d’autre </w:t>
      </w:r>
      <w:r w:rsidR="007761AD" w:rsidRPr="00166C2A">
        <w:rPr>
          <w:rFonts w:ascii="Avenir LT Std 35 Light" w:hAnsi="Avenir LT Std 35 Light"/>
        </w:rPr>
        <w:t xml:space="preserve">part, </w:t>
      </w:r>
      <w:r w:rsidR="00166C2A">
        <w:rPr>
          <w:rFonts w:ascii="Avenir LT Std 35 Light" w:hAnsi="Avenir LT Std 35 Light"/>
        </w:rPr>
        <w:t>préparer la</w:t>
      </w:r>
      <w:r w:rsidR="007761AD" w:rsidRPr="00166C2A">
        <w:rPr>
          <w:rFonts w:ascii="Avenir LT Std 35 Light" w:hAnsi="Avenir LT Std 35 Light"/>
        </w:rPr>
        <w:t xml:space="preserve"> reprise d’activité dès que les conditions de santé publique le permettront</w:t>
      </w:r>
      <w:r w:rsidRPr="00166C2A">
        <w:rPr>
          <w:rFonts w:ascii="Avenir LT Std 35 Light" w:hAnsi="Avenir LT Std 35 Light"/>
        </w:rPr>
        <w:t xml:space="preserve"> pour que tous les salariés soient mobilisés afin d’accompagner la reprise de l’activité dans les meilleures conditions possibles</w:t>
      </w:r>
    </w:p>
    <w:p w14:paraId="738C0B3B" w14:textId="2432E426" w:rsidR="0092622D" w:rsidRPr="00166C2A" w:rsidRDefault="0092622D" w:rsidP="00806EBB">
      <w:pPr>
        <w:rPr>
          <w:rFonts w:ascii="Avenir LT Std 35 Light" w:hAnsi="Avenir LT Std 35 Light"/>
        </w:rPr>
      </w:pPr>
      <w:r w:rsidRPr="00166C2A">
        <w:rPr>
          <w:rFonts w:ascii="Avenir LT Std 35 Light" w:hAnsi="Avenir LT Std 35 Light"/>
        </w:rPr>
        <w:t>Par conséquent, il est convenu ce qui suit,</w:t>
      </w:r>
    </w:p>
    <w:p w14:paraId="29B6BD8C" w14:textId="77777777" w:rsidR="0092622D" w:rsidRPr="00166C2A" w:rsidRDefault="0092622D" w:rsidP="00806EBB">
      <w:pPr>
        <w:rPr>
          <w:rFonts w:ascii="Avenir LT Std 35 Light" w:hAnsi="Avenir LT Std 35 Light"/>
        </w:rPr>
      </w:pPr>
    </w:p>
    <w:p w14:paraId="6075E114" w14:textId="036FD005" w:rsidR="00806EBB" w:rsidRPr="00166C2A" w:rsidRDefault="00806EBB" w:rsidP="00027D8F">
      <w:pPr>
        <w:jc w:val="both"/>
        <w:rPr>
          <w:rFonts w:ascii="Avenir LT Std 35 Light" w:hAnsi="Avenir LT Std 35 Light"/>
          <w:b/>
          <w:bCs/>
        </w:rPr>
      </w:pPr>
      <w:r w:rsidRPr="00166C2A">
        <w:rPr>
          <w:rFonts w:ascii="Avenir LT Std 35 Light" w:hAnsi="Avenir LT Std 35 Light"/>
          <w:b/>
          <w:bCs/>
        </w:rPr>
        <w:lastRenderedPageBreak/>
        <w:t xml:space="preserve">Article 1 : </w:t>
      </w:r>
      <w:r w:rsidR="00D225CB" w:rsidRPr="00166C2A">
        <w:rPr>
          <w:rFonts w:ascii="Avenir LT Std 35 Light" w:hAnsi="Avenir LT Std 35 Light"/>
          <w:b/>
          <w:bCs/>
        </w:rPr>
        <w:t xml:space="preserve">Fixation par l’employeur des jours de congés </w:t>
      </w:r>
    </w:p>
    <w:p w14:paraId="4E04C8EE" w14:textId="525D4E09" w:rsidR="00806EBB" w:rsidRPr="00166C2A" w:rsidRDefault="00806EBB" w:rsidP="00027D8F">
      <w:pPr>
        <w:jc w:val="both"/>
        <w:rPr>
          <w:rFonts w:ascii="Avenir LT Std 35 Light" w:hAnsi="Avenir LT Std 35 Light"/>
        </w:rPr>
      </w:pPr>
      <w:r w:rsidRPr="00166C2A">
        <w:rPr>
          <w:rFonts w:ascii="Avenir LT Std 35 Light" w:hAnsi="Avenir LT Std 35 Light"/>
        </w:rPr>
        <w:t>Dans ce contexte exceptionnel, l</w:t>
      </w:r>
      <w:r w:rsidR="00D225CB" w:rsidRPr="00166C2A">
        <w:rPr>
          <w:rFonts w:ascii="Avenir LT Std 35 Light" w:hAnsi="Avenir LT Std 35 Light"/>
        </w:rPr>
        <w:t xml:space="preserve">’entreprise décide </w:t>
      </w:r>
      <w:r w:rsidRPr="00166C2A">
        <w:rPr>
          <w:rFonts w:ascii="Avenir LT Std 35 Light" w:hAnsi="Avenir LT Std 35 Light"/>
        </w:rPr>
        <w:t xml:space="preserve">sous réserve de respecter un délai de prévenance de </w:t>
      </w:r>
      <w:r w:rsidR="00D225CB" w:rsidRPr="00166C2A">
        <w:rPr>
          <w:rFonts w:ascii="Avenir LT Std 35 Light" w:hAnsi="Avenir LT Std 35 Light"/>
          <w:highlight w:val="yellow"/>
        </w:rPr>
        <w:t xml:space="preserve">… (à compléter (minimum 1 </w:t>
      </w:r>
      <w:r w:rsidRPr="00166C2A">
        <w:rPr>
          <w:rFonts w:ascii="Avenir LT Std 35 Light" w:hAnsi="Avenir LT Std 35 Light"/>
          <w:highlight w:val="yellow"/>
        </w:rPr>
        <w:t xml:space="preserve">jour </w:t>
      </w:r>
      <w:r w:rsidR="00166C2A">
        <w:rPr>
          <w:rFonts w:ascii="Avenir LT Std 35 Light" w:hAnsi="Avenir LT Std 35 Light"/>
          <w:highlight w:val="yellow"/>
        </w:rPr>
        <w:t>franc</w:t>
      </w:r>
      <w:r w:rsidR="00D225CB" w:rsidRPr="00166C2A">
        <w:rPr>
          <w:rFonts w:ascii="Avenir LT Std 35 Light" w:hAnsi="Avenir LT Std 35 Light"/>
          <w:highlight w:val="yellow"/>
        </w:rPr>
        <w:t>)</w:t>
      </w:r>
      <w:r w:rsidR="00027D8F" w:rsidRPr="00166C2A">
        <w:rPr>
          <w:rFonts w:ascii="Avenir LT Std 35 Light" w:hAnsi="Avenir LT Std 35 Light"/>
        </w:rPr>
        <w:t xml:space="preserve"> de rendre possible la </w:t>
      </w:r>
      <w:r w:rsidRPr="00166C2A">
        <w:rPr>
          <w:rFonts w:ascii="Avenir LT Std 35 Light" w:hAnsi="Avenir LT Std 35 Light"/>
        </w:rPr>
        <w:t xml:space="preserve">prise de jours de congés payés par le salarié </w:t>
      </w:r>
      <w:bookmarkStart w:id="3" w:name="_Hlk37071353"/>
      <w:r w:rsidRPr="00166C2A">
        <w:rPr>
          <w:rFonts w:ascii="Avenir LT Std 35 Light" w:hAnsi="Avenir LT Std 35 Light"/>
        </w:rPr>
        <w:t>dans la limite de six jours ouvrables</w:t>
      </w:r>
      <w:bookmarkEnd w:id="3"/>
      <w:r w:rsidR="00884681" w:rsidRPr="00166C2A">
        <w:rPr>
          <w:rFonts w:ascii="Avenir LT Std 35 Light" w:hAnsi="Avenir LT Std 35 Light"/>
        </w:rPr>
        <w:t xml:space="preserve"> (fixation et modification confondues)</w:t>
      </w:r>
    </w:p>
    <w:p w14:paraId="3F907175" w14:textId="77777777" w:rsidR="002B3317" w:rsidRDefault="002B3317" w:rsidP="00027D8F">
      <w:pPr>
        <w:jc w:val="both"/>
        <w:rPr>
          <w:rFonts w:ascii="Avenir LT Std 35 Light" w:hAnsi="Avenir LT Std 35 Light"/>
          <w:b/>
          <w:bCs/>
        </w:rPr>
      </w:pPr>
    </w:p>
    <w:p w14:paraId="4359433E" w14:textId="3A393419" w:rsidR="00806EBB" w:rsidRPr="00166C2A" w:rsidRDefault="00D225CB" w:rsidP="00027D8F">
      <w:pPr>
        <w:jc w:val="both"/>
        <w:rPr>
          <w:rFonts w:ascii="Avenir LT Std 35 Light" w:hAnsi="Avenir LT Std 35 Light"/>
          <w:b/>
          <w:bCs/>
        </w:rPr>
      </w:pPr>
      <w:r w:rsidRPr="00166C2A">
        <w:rPr>
          <w:rFonts w:ascii="Avenir LT Std 35 Light" w:hAnsi="Avenir LT Std 35 Light"/>
          <w:b/>
          <w:bCs/>
        </w:rPr>
        <w:t xml:space="preserve">Article 2 : Modification par l’employeur des jours de congés payés </w:t>
      </w:r>
    </w:p>
    <w:p w14:paraId="13DC9562" w14:textId="2ED7DCE7" w:rsidR="00806EBB" w:rsidRPr="00166C2A" w:rsidRDefault="00806EBB" w:rsidP="00027D8F">
      <w:pPr>
        <w:jc w:val="both"/>
        <w:rPr>
          <w:rFonts w:ascii="Avenir LT Std 35 Light" w:hAnsi="Avenir LT Std 35 Light"/>
        </w:rPr>
      </w:pPr>
      <w:r w:rsidRPr="00166C2A">
        <w:rPr>
          <w:rFonts w:ascii="Avenir LT Std 35 Light" w:hAnsi="Avenir LT Std 35 Light"/>
        </w:rPr>
        <w:t>De plus, l</w:t>
      </w:r>
      <w:r w:rsidR="0092622D" w:rsidRPr="00166C2A">
        <w:rPr>
          <w:rFonts w:ascii="Avenir LT Std 35 Light" w:hAnsi="Avenir LT Std 35 Light"/>
        </w:rPr>
        <w:t>’</w:t>
      </w:r>
      <w:r w:rsidRPr="00166C2A">
        <w:rPr>
          <w:rFonts w:ascii="Avenir LT Std 35 Light" w:hAnsi="Avenir LT Std 35 Light"/>
        </w:rPr>
        <w:t xml:space="preserve">entreprise </w:t>
      </w:r>
      <w:r w:rsidR="00027D8F" w:rsidRPr="00166C2A">
        <w:rPr>
          <w:rFonts w:ascii="Avenir LT Std 35 Light" w:hAnsi="Avenir LT Std 35 Light"/>
        </w:rPr>
        <w:t>décide</w:t>
      </w:r>
      <w:r w:rsidR="0092622D" w:rsidRPr="00166C2A">
        <w:rPr>
          <w:rFonts w:ascii="Avenir LT Std 35 Light" w:hAnsi="Avenir LT Std 35 Light"/>
        </w:rPr>
        <w:t xml:space="preserve"> </w:t>
      </w:r>
      <w:r w:rsidRPr="00166C2A">
        <w:rPr>
          <w:rFonts w:ascii="Avenir LT Std 35 Light" w:hAnsi="Avenir LT Std 35 Light"/>
        </w:rPr>
        <w:t xml:space="preserve">sous réserve de respecter un délai de prévenance </w:t>
      </w:r>
      <w:r w:rsidRPr="00166C2A">
        <w:rPr>
          <w:rFonts w:ascii="Avenir LT Std 35 Light" w:hAnsi="Avenir LT Std 35 Light"/>
          <w:highlight w:val="yellow"/>
        </w:rPr>
        <w:t xml:space="preserve">de </w:t>
      </w:r>
      <w:r w:rsidR="0092622D" w:rsidRPr="00166C2A">
        <w:rPr>
          <w:rFonts w:ascii="Avenir LT Std 35 Light" w:hAnsi="Avenir LT Std 35 Light"/>
          <w:highlight w:val="yellow"/>
        </w:rPr>
        <w:t xml:space="preserve">… </w:t>
      </w:r>
      <w:r w:rsidRPr="00166C2A">
        <w:rPr>
          <w:rFonts w:ascii="Avenir LT Std 35 Light" w:hAnsi="Avenir LT Std 35 Light"/>
          <w:highlight w:val="yellow"/>
        </w:rPr>
        <w:t xml:space="preserve"> </w:t>
      </w:r>
      <w:proofErr w:type="gramStart"/>
      <w:r w:rsidRPr="00166C2A">
        <w:rPr>
          <w:rFonts w:ascii="Avenir LT Std 35 Light" w:hAnsi="Avenir LT Std 35 Light"/>
          <w:highlight w:val="yellow"/>
        </w:rPr>
        <w:t>jour</w:t>
      </w:r>
      <w:proofErr w:type="gramEnd"/>
      <w:r w:rsidR="005177C8" w:rsidRPr="00166C2A">
        <w:rPr>
          <w:rFonts w:ascii="Avenir LT Std 35 Light" w:hAnsi="Avenir LT Std 35 Light"/>
          <w:highlight w:val="yellow"/>
        </w:rPr>
        <w:t>(s)</w:t>
      </w:r>
      <w:r w:rsidR="0092622D" w:rsidRPr="00166C2A">
        <w:rPr>
          <w:rFonts w:ascii="Avenir LT Std 35 Light" w:hAnsi="Avenir LT Std 35 Light"/>
          <w:highlight w:val="yellow"/>
        </w:rPr>
        <w:t xml:space="preserve"> calendaire</w:t>
      </w:r>
      <w:r w:rsidR="005177C8" w:rsidRPr="00166C2A">
        <w:rPr>
          <w:rFonts w:ascii="Avenir LT Std 35 Light" w:hAnsi="Avenir LT Std 35 Light"/>
          <w:highlight w:val="yellow"/>
        </w:rPr>
        <w:t>(s)</w:t>
      </w:r>
      <w:r w:rsidR="00027D8F" w:rsidRPr="00166C2A">
        <w:rPr>
          <w:rFonts w:ascii="Avenir LT Std 35 Light" w:hAnsi="Avenir LT Std 35 Light"/>
          <w:highlight w:val="yellow"/>
        </w:rPr>
        <w:t xml:space="preserve"> </w:t>
      </w:r>
      <w:r w:rsidR="0092622D" w:rsidRPr="00166C2A">
        <w:rPr>
          <w:rFonts w:ascii="Avenir LT Std 35 Light" w:hAnsi="Avenir LT Std 35 Light"/>
          <w:highlight w:val="yellow"/>
        </w:rPr>
        <w:t xml:space="preserve">(à compléter minimum 1 jour </w:t>
      </w:r>
      <w:r w:rsidR="00166C2A">
        <w:rPr>
          <w:rFonts w:ascii="Avenir LT Std 35 Light" w:hAnsi="Avenir LT Std 35 Light"/>
          <w:highlight w:val="yellow"/>
        </w:rPr>
        <w:t>franc</w:t>
      </w:r>
      <w:r w:rsidR="0092622D" w:rsidRPr="00166C2A">
        <w:rPr>
          <w:rFonts w:ascii="Avenir LT Std 35 Light" w:hAnsi="Avenir LT Std 35 Light"/>
          <w:highlight w:val="yellow"/>
        </w:rPr>
        <w:t>)</w:t>
      </w:r>
      <w:r w:rsidR="00027D8F" w:rsidRPr="00166C2A">
        <w:rPr>
          <w:rFonts w:ascii="Avenir LT Std 35 Light" w:hAnsi="Avenir LT Std 35 Light"/>
        </w:rPr>
        <w:t xml:space="preserve"> de m</w:t>
      </w:r>
      <w:r w:rsidRPr="00166C2A">
        <w:rPr>
          <w:rFonts w:ascii="Avenir LT Std 35 Light" w:hAnsi="Avenir LT Std 35 Light"/>
        </w:rPr>
        <w:t>odifier unilatéralement les dates de congés payés déjà posés et acceptés</w:t>
      </w:r>
      <w:r w:rsidR="00027D8F" w:rsidRPr="00166C2A">
        <w:rPr>
          <w:rFonts w:ascii="Avenir LT Std 35 Light" w:hAnsi="Avenir LT Std 35 Light"/>
        </w:rPr>
        <w:t>, dans la limite de six jours ouvrables</w:t>
      </w:r>
      <w:r w:rsidR="00884681" w:rsidRPr="00166C2A">
        <w:rPr>
          <w:rFonts w:ascii="Avenir LT Std 35 Light" w:hAnsi="Avenir LT Std 35 Light"/>
        </w:rPr>
        <w:t xml:space="preserve"> (fixation et modification confondues)</w:t>
      </w:r>
    </w:p>
    <w:p w14:paraId="3CD32611" w14:textId="061366D3" w:rsidR="00027D8F" w:rsidRPr="00166C2A" w:rsidRDefault="00027D8F" w:rsidP="00027D8F">
      <w:pPr>
        <w:jc w:val="both"/>
        <w:rPr>
          <w:rFonts w:ascii="Avenir LT Std 35 Light" w:hAnsi="Avenir LT Std 35 Light"/>
          <w:b/>
          <w:bCs/>
        </w:rPr>
      </w:pPr>
      <w:r w:rsidRPr="00166C2A">
        <w:rPr>
          <w:rFonts w:ascii="Avenir LT Std 35 Light" w:hAnsi="Avenir LT Std 35 Light"/>
          <w:b/>
          <w:bCs/>
        </w:rPr>
        <w:t>Article 3</w:t>
      </w:r>
      <w:r w:rsidR="00DA4E95" w:rsidRPr="00166C2A">
        <w:rPr>
          <w:rFonts w:ascii="Avenir LT Std 35 Light" w:hAnsi="Avenir LT Std 35 Light"/>
          <w:b/>
          <w:bCs/>
        </w:rPr>
        <w:t> : Modalités et n</w:t>
      </w:r>
      <w:r w:rsidRPr="00166C2A">
        <w:rPr>
          <w:rFonts w:ascii="Avenir LT Std 35 Light" w:hAnsi="Avenir LT Std 35 Light"/>
          <w:b/>
          <w:bCs/>
        </w:rPr>
        <w:t xml:space="preserve">ombre de jours de congés payés concernés </w:t>
      </w:r>
    </w:p>
    <w:p w14:paraId="2F69CF9E" w14:textId="090879FF" w:rsidR="00DA4E95" w:rsidRPr="00166C2A" w:rsidRDefault="00DA4E95" w:rsidP="00DA4E95">
      <w:pPr>
        <w:pStyle w:val="Paragraphedeliste"/>
        <w:numPr>
          <w:ilvl w:val="0"/>
          <w:numId w:val="42"/>
        </w:numPr>
        <w:jc w:val="both"/>
        <w:rPr>
          <w:rFonts w:ascii="Avenir LT Std 35 Light" w:hAnsi="Avenir LT Std 35 Light"/>
          <w:b/>
          <w:bCs/>
        </w:rPr>
      </w:pPr>
      <w:r w:rsidRPr="00166C2A">
        <w:rPr>
          <w:rFonts w:ascii="Avenir LT Std 35 Light" w:hAnsi="Avenir LT Std 35 Light"/>
          <w:b/>
          <w:bCs/>
        </w:rPr>
        <w:t>Maximum de jours concernés</w:t>
      </w:r>
    </w:p>
    <w:p w14:paraId="4294C88B" w14:textId="77777777" w:rsidR="00070BB6" w:rsidRDefault="00027D8F" w:rsidP="00070BB6">
      <w:pPr>
        <w:rPr>
          <w:rFonts w:ascii="Avenir LT Std 35 Light" w:hAnsi="Avenir LT Std 35 Light"/>
        </w:rPr>
      </w:pPr>
      <w:r w:rsidRPr="00166C2A">
        <w:rPr>
          <w:rFonts w:ascii="Avenir LT Std 35 Light" w:hAnsi="Avenir LT Std 35 Light"/>
        </w:rPr>
        <w:t>Le total de jours de congés p</w:t>
      </w:r>
      <w:r w:rsidR="00884681" w:rsidRPr="00166C2A">
        <w:rPr>
          <w:rFonts w:ascii="Avenir LT Std 35 Light" w:hAnsi="Avenir LT Std 35 Light"/>
        </w:rPr>
        <w:t>a</w:t>
      </w:r>
      <w:r w:rsidRPr="00166C2A">
        <w:rPr>
          <w:rFonts w:ascii="Avenir LT Std 35 Light" w:hAnsi="Avenir LT Std 35 Light"/>
        </w:rPr>
        <w:t>y</w:t>
      </w:r>
      <w:r w:rsidR="00884681" w:rsidRPr="00166C2A">
        <w:rPr>
          <w:rFonts w:ascii="Avenir LT Std 35 Light" w:hAnsi="Avenir LT Std 35 Light"/>
        </w:rPr>
        <w:t>é</w:t>
      </w:r>
      <w:r w:rsidRPr="00166C2A">
        <w:rPr>
          <w:rFonts w:ascii="Avenir LT Std 35 Light" w:hAnsi="Avenir LT Std 35 Light"/>
        </w:rPr>
        <w:t xml:space="preserve">s pouvant être fixés ou modifiés ne </w:t>
      </w:r>
      <w:r w:rsidR="00884681" w:rsidRPr="00166C2A">
        <w:rPr>
          <w:rFonts w:ascii="Avenir LT Std 35 Light" w:hAnsi="Avenir LT Std 35 Light"/>
        </w:rPr>
        <w:t>pe</w:t>
      </w:r>
      <w:r w:rsidRPr="00166C2A">
        <w:rPr>
          <w:rFonts w:ascii="Avenir LT Std 35 Light" w:hAnsi="Avenir LT Std 35 Light"/>
        </w:rPr>
        <w:t xml:space="preserve">ut pas excéder 6 jours </w:t>
      </w:r>
      <w:r w:rsidR="00884681" w:rsidRPr="00166C2A">
        <w:rPr>
          <w:rFonts w:ascii="Avenir LT Std 35 Light" w:hAnsi="Avenir LT Std 35 Light"/>
        </w:rPr>
        <w:t>ouvrables</w:t>
      </w:r>
      <w:r w:rsidR="00DA4E95" w:rsidRPr="00166C2A">
        <w:rPr>
          <w:rFonts w:ascii="Avenir LT Std 35 Light" w:hAnsi="Avenir LT Std 35 Light"/>
        </w:rPr>
        <w:t xml:space="preserve"> par salarié.</w:t>
      </w:r>
      <w:r w:rsidR="00070BB6" w:rsidRPr="00070BB6">
        <w:rPr>
          <w:rFonts w:ascii="Avenir LT Std 35 Light" w:hAnsi="Avenir LT Std 35 Light"/>
        </w:rPr>
        <w:t xml:space="preserve"> </w:t>
      </w:r>
    </w:p>
    <w:p w14:paraId="14D809F7" w14:textId="04A4D53A" w:rsidR="00070BB6" w:rsidRPr="00166C2A" w:rsidRDefault="00070BB6" w:rsidP="00070BB6">
      <w:pPr>
        <w:rPr>
          <w:rFonts w:ascii="Avenir LT Std 35 Light" w:hAnsi="Avenir LT Std 35 Light"/>
        </w:rPr>
      </w:pPr>
      <w:r w:rsidRPr="00166C2A">
        <w:rPr>
          <w:rFonts w:ascii="Avenir LT Std 35 Light" w:hAnsi="Avenir LT Std 35 Light"/>
        </w:rPr>
        <w:t xml:space="preserve">La période de congés imposée ou modifiée en application du présent accord ne peut s’étendre au-delà du </w:t>
      </w:r>
      <w:r w:rsidRPr="00166C2A">
        <w:rPr>
          <w:rFonts w:ascii="Avenir LT Std 35 Light" w:hAnsi="Avenir LT Std 35 Light"/>
          <w:highlight w:val="yellow"/>
        </w:rPr>
        <w:t>… à compléter (au plus tard le 31 décembre 2020).</w:t>
      </w:r>
    </w:p>
    <w:p w14:paraId="2E2DCBD8" w14:textId="663D9AEA" w:rsidR="00DA4E95" w:rsidRPr="00166C2A" w:rsidRDefault="00DA4E95" w:rsidP="00DA4E95">
      <w:pPr>
        <w:pStyle w:val="Paragraphedeliste"/>
        <w:numPr>
          <w:ilvl w:val="0"/>
          <w:numId w:val="43"/>
        </w:numPr>
        <w:jc w:val="both"/>
        <w:rPr>
          <w:rFonts w:ascii="Avenir LT Std 35 Light" w:hAnsi="Avenir LT Std 35 Light"/>
          <w:b/>
          <w:bCs/>
        </w:rPr>
      </w:pPr>
      <w:r w:rsidRPr="00166C2A">
        <w:rPr>
          <w:rFonts w:ascii="Avenir LT Std 35 Light" w:hAnsi="Avenir LT Std 35 Light"/>
          <w:b/>
          <w:bCs/>
        </w:rPr>
        <w:t xml:space="preserve">Jours acquis ou en cours d’acquisition </w:t>
      </w:r>
    </w:p>
    <w:p w14:paraId="31FD7925" w14:textId="253CF272" w:rsidR="00884681" w:rsidRPr="00166C2A" w:rsidRDefault="00884681" w:rsidP="00884681">
      <w:pPr>
        <w:jc w:val="both"/>
        <w:rPr>
          <w:rFonts w:ascii="Avenir LT Std 35 Light" w:hAnsi="Avenir LT Std 35 Light"/>
        </w:rPr>
      </w:pPr>
      <w:r w:rsidRPr="00166C2A">
        <w:rPr>
          <w:rFonts w:ascii="Avenir LT Std 35 Light" w:hAnsi="Avenir LT Std 35 Light"/>
        </w:rPr>
        <w:t>Ces jours de congés payés pourront concerner :</w:t>
      </w:r>
    </w:p>
    <w:p w14:paraId="641D5290" w14:textId="77777777" w:rsidR="00884681" w:rsidRPr="00166C2A" w:rsidRDefault="00884681" w:rsidP="00884681">
      <w:pPr>
        <w:pStyle w:val="Paragraphedeliste"/>
        <w:numPr>
          <w:ilvl w:val="0"/>
          <w:numId w:val="25"/>
        </w:numPr>
        <w:jc w:val="both"/>
        <w:rPr>
          <w:rFonts w:ascii="Avenir LT Std 35 Light" w:hAnsi="Avenir LT Std 35 Light"/>
        </w:rPr>
      </w:pPr>
      <w:proofErr w:type="gramStart"/>
      <w:r w:rsidRPr="00166C2A">
        <w:rPr>
          <w:rFonts w:ascii="Avenir LT Std 35 Light" w:hAnsi="Avenir LT Std 35 Light"/>
        </w:rPr>
        <w:t>les</w:t>
      </w:r>
      <w:proofErr w:type="gramEnd"/>
      <w:r w:rsidRPr="00166C2A">
        <w:rPr>
          <w:rFonts w:ascii="Avenir LT Std 35 Light" w:hAnsi="Avenir LT Std 35 Light"/>
        </w:rPr>
        <w:t xml:space="preserve"> jours acquis à solder avant le … (en principe le 31 mai 2020) ;</w:t>
      </w:r>
    </w:p>
    <w:p w14:paraId="53F53B26" w14:textId="36E54994" w:rsidR="00884681" w:rsidRPr="00166C2A" w:rsidRDefault="00884681" w:rsidP="00884681">
      <w:pPr>
        <w:pStyle w:val="Paragraphedeliste"/>
        <w:numPr>
          <w:ilvl w:val="0"/>
          <w:numId w:val="25"/>
        </w:numPr>
        <w:jc w:val="both"/>
        <w:rPr>
          <w:rFonts w:ascii="Avenir LT Std 35 Light" w:hAnsi="Avenir LT Std 35 Light"/>
        </w:rPr>
      </w:pPr>
      <w:proofErr w:type="gramStart"/>
      <w:r w:rsidRPr="00166C2A">
        <w:rPr>
          <w:rFonts w:ascii="Avenir LT Std 35 Light" w:hAnsi="Avenir LT Std 35 Light"/>
        </w:rPr>
        <w:t>les</w:t>
      </w:r>
      <w:proofErr w:type="gramEnd"/>
      <w:r w:rsidRPr="00166C2A">
        <w:rPr>
          <w:rFonts w:ascii="Avenir LT Std 35 Light" w:hAnsi="Avenir LT Std 35 Light"/>
        </w:rPr>
        <w:t xml:space="preserve"> jours en cours d’acquisition à prendre sur la prochaine période de congés payés.</w:t>
      </w:r>
    </w:p>
    <w:p w14:paraId="75626F79" w14:textId="1E10EBB1" w:rsidR="00884681" w:rsidRPr="00166C2A" w:rsidRDefault="00884681" w:rsidP="00884681">
      <w:pPr>
        <w:jc w:val="both"/>
        <w:rPr>
          <w:rFonts w:ascii="Avenir LT Std 35 Light" w:hAnsi="Avenir LT Std 35 Light"/>
        </w:rPr>
      </w:pPr>
      <w:r w:rsidRPr="00166C2A">
        <w:rPr>
          <w:rFonts w:ascii="Avenir LT Std 35 Light" w:hAnsi="Avenir LT Std 35 Light"/>
        </w:rPr>
        <w:t xml:space="preserve">Il est rappelé que, conformément aux articles L.3141-17 et suivants du code du travail, les salariés doivent bénéficier d’au moins 12 jours ouvrables consécutifs de congés payés au cours de la période allant du 1er mai au 31 octobre. </w:t>
      </w:r>
    </w:p>
    <w:p w14:paraId="1BE39118" w14:textId="6855CE5F" w:rsidR="00D8638C" w:rsidRPr="00166C2A" w:rsidRDefault="00806EBB" w:rsidP="00027D8F">
      <w:pPr>
        <w:jc w:val="both"/>
        <w:rPr>
          <w:rFonts w:ascii="Avenir LT Std 35 Light" w:hAnsi="Avenir LT Std 35 Light"/>
        </w:rPr>
      </w:pPr>
      <w:r w:rsidRPr="00166C2A">
        <w:rPr>
          <w:rFonts w:ascii="Avenir LT Std 35 Light" w:hAnsi="Avenir LT Std 35 Light"/>
        </w:rPr>
        <w:t xml:space="preserve">Par ailleurs, </w:t>
      </w:r>
      <w:r w:rsidR="00D8638C" w:rsidRPr="00166C2A">
        <w:rPr>
          <w:rFonts w:ascii="Avenir LT Std 35 Light" w:hAnsi="Avenir LT Std 35 Light"/>
        </w:rPr>
        <w:t>en cas de</w:t>
      </w:r>
      <w:r w:rsidR="00166C2A">
        <w:rPr>
          <w:rFonts w:ascii="Avenir LT Std 35 Light" w:hAnsi="Avenir LT Std 35 Light"/>
        </w:rPr>
        <w:t xml:space="preserve"> fixation des </w:t>
      </w:r>
      <w:r w:rsidR="00D8638C" w:rsidRPr="00166C2A">
        <w:rPr>
          <w:rFonts w:ascii="Avenir LT Std 35 Light" w:hAnsi="Avenir LT Std 35 Light"/>
        </w:rPr>
        <w:t>congés payés</w:t>
      </w:r>
      <w:r w:rsidR="00166C2A">
        <w:rPr>
          <w:rFonts w:ascii="Avenir LT Std 35 Light" w:hAnsi="Avenir LT Std 35 Light"/>
        </w:rPr>
        <w:t xml:space="preserve"> par roulement</w:t>
      </w:r>
      <w:r w:rsidR="00D8638C" w:rsidRPr="00166C2A">
        <w:rPr>
          <w:rFonts w:ascii="Avenir LT Std 35 Light" w:hAnsi="Avenir LT Std 35 Light"/>
        </w:rPr>
        <w:t>, l’entreprise peut</w:t>
      </w:r>
      <w:r w:rsidR="00070BB6">
        <w:rPr>
          <w:rFonts w:ascii="Avenir LT Std 35 Light" w:hAnsi="Avenir LT Std 35 Light"/>
        </w:rPr>
        <w:t xml:space="preserve">, </w:t>
      </w:r>
      <w:r w:rsidR="00070BB6" w:rsidRPr="00166C2A">
        <w:rPr>
          <w:rFonts w:ascii="Avenir LT Std 35 Light" w:hAnsi="Avenir LT Std 35 Light"/>
        </w:rPr>
        <w:t>sans être tenu</w:t>
      </w:r>
      <w:r w:rsidR="00BB3A39">
        <w:rPr>
          <w:rFonts w:ascii="Avenir LT Std 35 Light" w:hAnsi="Avenir LT Std 35 Light"/>
        </w:rPr>
        <w:t>e</w:t>
      </w:r>
      <w:r w:rsidR="00070BB6" w:rsidRPr="00166C2A">
        <w:rPr>
          <w:rFonts w:ascii="Avenir LT Std 35 Light" w:hAnsi="Avenir LT Std 35 Light"/>
        </w:rPr>
        <w:t xml:space="preserve"> de recueillir l’accord du </w:t>
      </w:r>
      <w:proofErr w:type="gramStart"/>
      <w:r w:rsidR="00070BB6" w:rsidRPr="00166C2A">
        <w:rPr>
          <w:rFonts w:ascii="Avenir LT Std 35 Light" w:hAnsi="Avenir LT Std 35 Light"/>
        </w:rPr>
        <w:t>salarié</w:t>
      </w:r>
      <w:r w:rsidR="00D8638C" w:rsidRPr="00166C2A">
        <w:rPr>
          <w:rFonts w:ascii="Avenir LT Std 35 Light" w:hAnsi="Avenir LT Std 35 Light"/>
        </w:rPr>
        <w:t>:</w:t>
      </w:r>
      <w:proofErr w:type="gramEnd"/>
    </w:p>
    <w:p w14:paraId="0A2216AC" w14:textId="03801D31" w:rsidR="00D8638C" w:rsidRPr="00166C2A" w:rsidRDefault="00806EBB" w:rsidP="00D8638C">
      <w:pPr>
        <w:pStyle w:val="Paragraphedeliste"/>
        <w:numPr>
          <w:ilvl w:val="0"/>
          <w:numId w:val="25"/>
        </w:numPr>
        <w:jc w:val="both"/>
        <w:rPr>
          <w:rFonts w:ascii="Avenir LT Std 35 Light" w:hAnsi="Avenir LT Std 35 Light"/>
        </w:rPr>
      </w:pPr>
      <w:proofErr w:type="gramStart"/>
      <w:r w:rsidRPr="00166C2A">
        <w:rPr>
          <w:rFonts w:ascii="Avenir LT Std 35 Light" w:hAnsi="Avenir LT Std 35 Light"/>
        </w:rPr>
        <w:t>imposer</w:t>
      </w:r>
      <w:proofErr w:type="gramEnd"/>
      <w:r w:rsidRPr="00166C2A">
        <w:rPr>
          <w:rFonts w:ascii="Avenir LT Std 35 Light" w:hAnsi="Avenir LT Std 35 Light"/>
        </w:rPr>
        <w:t xml:space="preserve"> le fractionnement</w:t>
      </w:r>
      <w:r w:rsidR="00D8638C" w:rsidRPr="00166C2A">
        <w:rPr>
          <w:rFonts w:ascii="Avenir LT Std 35 Light" w:hAnsi="Avenir LT Std 35 Light"/>
        </w:rPr>
        <w:t xml:space="preserve"> du </w:t>
      </w:r>
      <w:r w:rsidRPr="00166C2A">
        <w:rPr>
          <w:rFonts w:ascii="Avenir LT Std 35 Light" w:hAnsi="Avenir LT Std 35 Light"/>
        </w:rPr>
        <w:t xml:space="preserve">congés payés </w:t>
      </w:r>
      <w:r w:rsidR="00D8638C" w:rsidRPr="00166C2A">
        <w:rPr>
          <w:rFonts w:ascii="Avenir LT Std 35 Light" w:hAnsi="Avenir LT Std 35 Light"/>
        </w:rPr>
        <w:t>principal (</w:t>
      </w:r>
      <w:r w:rsidR="002B3317" w:rsidRPr="00166C2A">
        <w:rPr>
          <w:rFonts w:ascii="Avenir LT Std 35 Light" w:hAnsi="Avenir LT Std 35 Light"/>
        </w:rPr>
        <w:t>au-delà</w:t>
      </w:r>
      <w:r w:rsidR="00D8638C" w:rsidRPr="00166C2A">
        <w:rPr>
          <w:rFonts w:ascii="Avenir LT Std 35 Light" w:hAnsi="Avenir LT Std 35 Light"/>
        </w:rPr>
        <w:t xml:space="preserve"> de 12 jours ouvrables), </w:t>
      </w:r>
      <w:r w:rsidRPr="00166C2A">
        <w:rPr>
          <w:rFonts w:ascii="Avenir LT Std 35 Light" w:hAnsi="Avenir LT Std 35 Light"/>
        </w:rPr>
        <w:t>et</w:t>
      </w:r>
      <w:r w:rsidR="00D8638C" w:rsidRPr="00166C2A">
        <w:rPr>
          <w:rFonts w:ascii="Avenir LT Std 35 Light" w:hAnsi="Avenir LT Std 35 Light"/>
        </w:rPr>
        <w:t> ;</w:t>
      </w:r>
    </w:p>
    <w:p w14:paraId="587F7EB8" w14:textId="3EDB0C0C" w:rsidR="00806EBB" w:rsidRDefault="00806EBB" w:rsidP="00D8638C">
      <w:pPr>
        <w:pStyle w:val="Paragraphedeliste"/>
        <w:numPr>
          <w:ilvl w:val="0"/>
          <w:numId w:val="25"/>
        </w:numPr>
        <w:jc w:val="both"/>
        <w:rPr>
          <w:rFonts w:ascii="Avenir LT Std 35 Light" w:hAnsi="Avenir LT Std 35 Light"/>
        </w:rPr>
      </w:pPr>
      <w:proofErr w:type="gramStart"/>
      <w:r w:rsidRPr="00166C2A">
        <w:rPr>
          <w:rFonts w:ascii="Avenir LT Std 35 Light" w:hAnsi="Avenir LT Std 35 Light"/>
        </w:rPr>
        <w:t>fixer</w:t>
      </w:r>
      <w:proofErr w:type="gramEnd"/>
      <w:r w:rsidRPr="00166C2A">
        <w:rPr>
          <w:rFonts w:ascii="Avenir LT Std 35 Light" w:hAnsi="Avenir LT Std 35 Light"/>
        </w:rPr>
        <w:t xml:space="preserve"> les dates des congés sans être tenu</w:t>
      </w:r>
      <w:r w:rsidR="00BB3A39">
        <w:rPr>
          <w:rFonts w:ascii="Avenir LT Std 35 Light" w:hAnsi="Avenir LT Std 35 Light"/>
        </w:rPr>
        <w:t>e</w:t>
      </w:r>
      <w:r w:rsidRPr="00166C2A">
        <w:rPr>
          <w:rFonts w:ascii="Avenir LT Std 35 Light" w:hAnsi="Avenir LT Std 35 Light"/>
        </w:rPr>
        <w:t xml:space="preserve"> d’accorder un congé simultané à des conjoints ou des partenaires liés par un pacte civil de solidarité</w:t>
      </w:r>
      <w:r w:rsidR="00D8638C" w:rsidRPr="00166C2A">
        <w:rPr>
          <w:rFonts w:ascii="Avenir LT Std 35 Light" w:hAnsi="Avenir LT Std 35 Light"/>
        </w:rPr>
        <w:t xml:space="preserve"> embauchés </w:t>
      </w:r>
      <w:r w:rsidR="00070BB6">
        <w:rPr>
          <w:rFonts w:ascii="Avenir LT Std 35 Light" w:hAnsi="Avenir LT Std 35 Light"/>
        </w:rPr>
        <w:t xml:space="preserve">ensemble </w:t>
      </w:r>
      <w:r w:rsidR="00D8638C" w:rsidRPr="00166C2A">
        <w:rPr>
          <w:rFonts w:ascii="Avenir LT Std 35 Light" w:hAnsi="Avenir LT Std 35 Light"/>
        </w:rPr>
        <w:t>dans</w:t>
      </w:r>
      <w:r w:rsidR="00070BB6">
        <w:rPr>
          <w:rFonts w:ascii="Avenir LT Std 35 Light" w:hAnsi="Avenir LT Std 35 Light"/>
        </w:rPr>
        <w:t xml:space="preserve"> l’</w:t>
      </w:r>
      <w:r w:rsidR="00D8638C" w:rsidRPr="00166C2A">
        <w:rPr>
          <w:rFonts w:ascii="Avenir LT Std 35 Light" w:hAnsi="Avenir LT Std 35 Light"/>
        </w:rPr>
        <w:t>entreprise</w:t>
      </w:r>
      <w:r w:rsidR="00070BB6">
        <w:rPr>
          <w:rFonts w:ascii="Avenir LT Std 35 Light" w:hAnsi="Avenir LT Std 35 Light"/>
        </w:rPr>
        <w:t xml:space="preserve">. </w:t>
      </w:r>
    </w:p>
    <w:p w14:paraId="5ADFC802" w14:textId="3DF88E94" w:rsidR="00DA4E95" w:rsidRPr="00166C2A" w:rsidRDefault="00DA4E95" w:rsidP="00DA4E95">
      <w:pPr>
        <w:pStyle w:val="Paragraphedeliste"/>
        <w:numPr>
          <w:ilvl w:val="0"/>
          <w:numId w:val="43"/>
        </w:numPr>
        <w:jc w:val="both"/>
        <w:rPr>
          <w:rFonts w:ascii="Avenir LT Std 35 Light" w:hAnsi="Avenir LT Std 35 Light"/>
          <w:b/>
          <w:bCs/>
        </w:rPr>
      </w:pPr>
      <w:r w:rsidRPr="00166C2A">
        <w:rPr>
          <w:rFonts w:ascii="Avenir LT Std 35 Light" w:hAnsi="Avenir LT Std 35 Light"/>
          <w:b/>
          <w:bCs/>
        </w:rPr>
        <w:t xml:space="preserve">Modalités d’information du salarié </w:t>
      </w:r>
    </w:p>
    <w:p w14:paraId="4A4AC2B2" w14:textId="171D77EC" w:rsidR="00DA4E95" w:rsidRDefault="00DA4E95" w:rsidP="00DA4E95">
      <w:pPr>
        <w:spacing w:after="0" w:line="240" w:lineRule="auto"/>
        <w:jc w:val="both"/>
        <w:rPr>
          <w:rFonts w:ascii="Avenir LT Std 35 Light" w:hAnsi="Avenir LT Std 35 Light"/>
        </w:rPr>
      </w:pPr>
      <w:r w:rsidRPr="00DA4E95">
        <w:rPr>
          <w:rFonts w:ascii="Avenir LT Std 35 Light" w:hAnsi="Avenir LT Std 35 Light"/>
        </w:rPr>
        <w:t>L’information des salariés concernés</w:t>
      </w:r>
      <w:r w:rsidR="00D8638C" w:rsidRPr="00166C2A">
        <w:rPr>
          <w:rFonts w:ascii="Avenir LT Std 35 Light" w:hAnsi="Avenir LT Std 35 Light"/>
        </w:rPr>
        <w:t xml:space="preserve"> </w:t>
      </w:r>
      <w:r w:rsidRPr="00DA4E95">
        <w:rPr>
          <w:rFonts w:ascii="Avenir LT Std 35 Light" w:hAnsi="Avenir LT Std 35 Light"/>
        </w:rPr>
        <w:t xml:space="preserve">par la mesure de fixation ou de modification des dates de congés payés décidée par l’employeur est effectuée par </w:t>
      </w:r>
      <w:r w:rsidRPr="00DA4E95">
        <w:rPr>
          <w:rFonts w:ascii="Avenir LT Std 35 Light" w:hAnsi="Avenir LT Std 35 Light"/>
          <w:highlight w:val="yellow"/>
        </w:rPr>
        <w:t>… (Indiquer les modalités d’information)</w:t>
      </w:r>
      <w:r w:rsidR="002B3317">
        <w:rPr>
          <w:rFonts w:ascii="Avenir LT Std 35 Light" w:hAnsi="Avenir LT Std 35 Light"/>
        </w:rPr>
        <w:t>.</w:t>
      </w:r>
    </w:p>
    <w:p w14:paraId="608E555A" w14:textId="77777777" w:rsidR="002B3317" w:rsidRPr="00DA4E95" w:rsidRDefault="002B3317" w:rsidP="00DA4E95">
      <w:pPr>
        <w:spacing w:after="0" w:line="240" w:lineRule="auto"/>
        <w:jc w:val="both"/>
        <w:rPr>
          <w:rFonts w:ascii="Avenir LT Std 35 Light" w:hAnsi="Avenir LT Std 35 Light"/>
        </w:rPr>
      </w:pPr>
    </w:p>
    <w:p w14:paraId="64CA6ED6" w14:textId="4CF08F6C" w:rsidR="00806EBB" w:rsidRPr="00070BB6" w:rsidRDefault="00806EBB" w:rsidP="00806EBB">
      <w:pPr>
        <w:rPr>
          <w:rFonts w:ascii="Avenir LT Std 35 Light" w:hAnsi="Avenir LT Std 35 Light"/>
          <w:b/>
          <w:bCs/>
        </w:rPr>
      </w:pPr>
      <w:r w:rsidRPr="00070BB6">
        <w:rPr>
          <w:rFonts w:ascii="Avenir LT Std 35 Light" w:hAnsi="Avenir LT Std 35 Light"/>
          <w:b/>
          <w:bCs/>
        </w:rPr>
        <w:t>Article 4 : Durée et entrée en vigueur</w:t>
      </w:r>
    </w:p>
    <w:p w14:paraId="450AF690" w14:textId="421EDDFF" w:rsidR="00806EBB" w:rsidRDefault="00806EBB" w:rsidP="002B3317">
      <w:pPr>
        <w:jc w:val="both"/>
        <w:rPr>
          <w:rFonts w:ascii="Avenir LT Std 35 Light" w:hAnsi="Avenir LT Std 35 Light"/>
        </w:rPr>
      </w:pPr>
      <w:r w:rsidRPr="00166C2A">
        <w:rPr>
          <w:rFonts w:ascii="Avenir LT Std 35 Light" w:hAnsi="Avenir LT Std 35 Light"/>
        </w:rPr>
        <w:t>Le présent accord est conclu pour une durée déterminée</w:t>
      </w:r>
      <w:r w:rsidR="00070BB6">
        <w:rPr>
          <w:rFonts w:ascii="Avenir LT Std 35 Light" w:hAnsi="Avenir LT Std 35 Light"/>
        </w:rPr>
        <w:t xml:space="preserve"> </w:t>
      </w:r>
      <w:r w:rsidR="00070BB6" w:rsidRPr="00070BB6">
        <w:rPr>
          <w:rFonts w:ascii="Avenir LT Std 35 Light" w:hAnsi="Avenir LT Std 35 Light"/>
          <w:highlight w:val="yellow"/>
        </w:rPr>
        <w:t>jusqu’au</w:t>
      </w:r>
      <w:proofErr w:type="gramStart"/>
      <w:r w:rsidR="00070BB6" w:rsidRPr="00070BB6">
        <w:rPr>
          <w:rFonts w:ascii="Avenir LT Std 35 Light" w:hAnsi="Avenir LT Std 35 Light"/>
          <w:highlight w:val="yellow"/>
        </w:rPr>
        <w:t xml:space="preserve"> ….</w:t>
      </w:r>
      <w:proofErr w:type="gramEnd"/>
      <w:r w:rsidR="00070BB6">
        <w:rPr>
          <w:rFonts w:ascii="Avenir LT Std 35 Light" w:hAnsi="Avenir LT Std 35 Light"/>
          <w:highlight w:val="yellow"/>
        </w:rPr>
        <w:t xml:space="preserve">à compléter </w:t>
      </w:r>
      <w:r w:rsidR="00070BB6" w:rsidRPr="00070BB6">
        <w:rPr>
          <w:rFonts w:ascii="Avenir LT Std 35 Light" w:hAnsi="Avenir LT Std 35 Light"/>
          <w:highlight w:val="yellow"/>
        </w:rPr>
        <w:t xml:space="preserve"> (au plus tard </w:t>
      </w:r>
      <w:r w:rsidRPr="00070BB6">
        <w:rPr>
          <w:rFonts w:ascii="Avenir LT Std 35 Light" w:hAnsi="Avenir LT Std 35 Light"/>
          <w:highlight w:val="yellow"/>
        </w:rPr>
        <w:t xml:space="preserve"> jusqu’au 3</w:t>
      </w:r>
      <w:r w:rsidR="009D67D0" w:rsidRPr="00070BB6">
        <w:rPr>
          <w:rFonts w:ascii="Avenir LT Std 35 Light" w:hAnsi="Avenir LT Std 35 Light"/>
          <w:highlight w:val="yellow"/>
        </w:rPr>
        <w:t>1 décembre</w:t>
      </w:r>
      <w:r w:rsidRPr="00070BB6">
        <w:rPr>
          <w:rFonts w:ascii="Avenir LT Std 35 Light" w:hAnsi="Avenir LT Std 35 Light"/>
          <w:highlight w:val="yellow"/>
        </w:rPr>
        <w:t xml:space="preserve"> 2020.</w:t>
      </w:r>
    </w:p>
    <w:p w14:paraId="25B0032B" w14:textId="45A4CE76" w:rsidR="002B3317" w:rsidRPr="002B3317" w:rsidRDefault="002B3317" w:rsidP="002B3317">
      <w:pPr>
        <w:pStyle w:val="CM27"/>
        <w:tabs>
          <w:tab w:val="left" w:pos="142"/>
        </w:tabs>
        <w:spacing w:before="240" w:line="253" w:lineRule="atLeast"/>
        <w:jc w:val="both"/>
        <w:rPr>
          <w:rFonts w:ascii="Avenir LT Std 35 Light" w:eastAsiaTheme="minorHAnsi" w:hAnsi="Avenir LT Std 35 Light" w:cstheme="minorBidi"/>
          <w:sz w:val="22"/>
          <w:szCs w:val="22"/>
          <w:lang w:eastAsia="en-US"/>
        </w:rPr>
      </w:pPr>
      <w:r w:rsidRPr="002B3317">
        <w:rPr>
          <w:rFonts w:ascii="Avenir LT Std 35 Light" w:eastAsiaTheme="minorHAnsi" w:hAnsi="Avenir LT Std 35 Light" w:cstheme="minorBidi"/>
          <w:sz w:val="22"/>
          <w:szCs w:val="22"/>
          <w:lang w:eastAsia="en-US"/>
        </w:rPr>
        <w:t xml:space="preserve">Il entre en vigueur </w:t>
      </w:r>
      <w:proofErr w:type="gramStart"/>
      <w:r w:rsidRPr="002B3317">
        <w:rPr>
          <w:rFonts w:ascii="Avenir LT Std 35 Light" w:eastAsiaTheme="minorHAnsi" w:hAnsi="Avenir LT Std 35 Light" w:cstheme="minorBidi"/>
          <w:sz w:val="22"/>
          <w:szCs w:val="22"/>
          <w:lang w:eastAsia="en-US"/>
        </w:rPr>
        <w:t xml:space="preserve">le  </w:t>
      </w:r>
      <w:r w:rsidRPr="002B3317">
        <w:rPr>
          <w:rFonts w:ascii="Avenir LT Std 35 Light" w:eastAsiaTheme="minorHAnsi" w:hAnsi="Avenir LT Std 35 Light" w:cstheme="minorBidi"/>
          <w:sz w:val="22"/>
          <w:szCs w:val="22"/>
          <w:highlight w:val="yellow"/>
          <w:lang w:eastAsia="en-US"/>
        </w:rPr>
        <w:t>…</w:t>
      </w:r>
      <w:proofErr w:type="gramEnd"/>
      <w:r w:rsidRPr="002B3317">
        <w:rPr>
          <w:rFonts w:ascii="Avenir LT Std 35 Light" w:eastAsiaTheme="minorHAnsi" w:hAnsi="Avenir LT Std 35 Light" w:cstheme="minorBidi"/>
          <w:sz w:val="22"/>
          <w:szCs w:val="22"/>
          <w:highlight w:val="yellow"/>
          <w:lang w:eastAsia="en-US"/>
        </w:rPr>
        <w:t xml:space="preserve">à compléter (Indiquer la date : soit le lendemain du dépôt, soit la date </w:t>
      </w:r>
      <w:r w:rsidRPr="002B3317">
        <w:rPr>
          <w:rFonts w:ascii="Avenir LT Std 35 Light" w:eastAsiaTheme="minorHAnsi" w:hAnsi="Avenir LT Std 35 Light" w:cstheme="minorBidi"/>
          <w:sz w:val="22"/>
          <w:szCs w:val="22"/>
          <w:highlight w:val="yellow"/>
          <w:lang w:eastAsia="en-US"/>
        </w:rPr>
        <w:lastRenderedPageBreak/>
        <w:t>fixée par les parties).</w:t>
      </w:r>
      <w:r>
        <w:rPr>
          <w:rFonts w:ascii="Avenir LT Std 35 Light" w:eastAsiaTheme="minorHAnsi" w:hAnsi="Avenir LT Std 35 Light" w:cstheme="minorBidi"/>
          <w:sz w:val="22"/>
          <w:szCs w:val="22"/>
          <w:lang w:eastAsia="en-US"/>
        </w:rPr>
        <w:t xml:space="preserve"> </w:t>
      </w:r>
    </w:p>
    <w:p w14:paraId="2BAAB7EF" w14:textId="77777777" w:rsidR="002B3317" w:rsidRDefault="002B3317" w:rsidP="00D8638C">
      <w:pPr>
        <w:rPr>
          <w:rFonts w:ascii="Avenir LT Std 35 Light" w:hAnsi="Avenir LT Std 35 Light"/>
          <w:b/>
          <w:bCs/>
        </w:rPr>
      </w:pPr>
    </w:p>
    <w:p w14:paraId="4D6C1A39" w14:textId="10E609B9" w:rsidR="00D8638C" w:rsidRPr="00070BB6" w:rsidRDefault="00D8638C" w:rsidP="00D8638C">
      <w:pPr>
        <w:rPr>
          <w:rFonts w:ascii="Avenir LT Std 35 Light" w:hAnsi="Avenir LT Std 35 Light"/>
          <w:b/>
          <w:bCs/>
        </w:rPr>
      </w:pPr>
      <w:r w:rsidRPr="00070BB6">
        <w:rPr>
          <w:rFonts w:ascii="Avenir LT Std 35 Light" w:hAnsi="Avenir LT Std 35 Light"/>
          <w:b/>
          <w:bCs/>
        </w:rPr>
        <w:t>A</w:t>
      </w:r>
      <w:r w:rsidR="00070BB6">
        <w:rPr>
          <w:rFonts w:ascii="Avenir LT Std 35 Light" w:hAnsi="Avenir LT Std 35 Light"/>
          <w:b/>
          <w:bCs/>
        </w:rPr>
        <w:t>rticle</w:t>
      </w:r>
      <w:r w:rsidRPr="00070BB6">
        <w:rPr>
          <w:rFonts w:ascii="Avenir LT Std 35 Light" w:hAnsi="Avenir LT Std 35 Light"/>
          <w:b/>
          <w:bCs/>
        </w:rPr>
        <w:t xml:space="preserve"> </w:t>
      </w:r>
      <w:r w:rsidR="00070BB6" w:rsidRPr="00070BB6">
        <w:rPr>
          <w:rFonts w:ascii="Avenir LT Std 35 Light" w:hAnsi="Avenir LT Std 35 Light"/>
          <w:b/>
          <w:bCs/>
        </w:rPr>
        <w:t>5</w:t>
      </w:r>
      <w:r w:rsidR="00BB7FEE">
        <w:rPr>
          <w:rFonts w:ascii="Avenir LT Std 35 Light" w:hAnsi="Avenir LT Std 35 Light"/>
          <w:b/>
          <w:bCs/>
        </w:rPr>
        <w:t xml:space="preserve"> </w:t>
      </w:r>
      <w:bookmarkStart w:id="4" w:name="_GoBack"/>
      <w:bookmarkEnd w:id="4"/>
      <w:r w:rsidRPr="00070BB6">
        <w:rPr>
          <w:rFonts w:ascii="Avenir LT Std 35 Light" w:hAnsi="Avenir LT Std 35 Light"/>
          <w:b/>
          <w:bCs/>
        </w:rPr>
        <w:t xml:space="preserve">: </w:t>
      </w:r>
      <w:r w:rsidR="00070BB6">
        <w:rPr>
          <w:rFonts w:ascii="Avenir LT Std 35 Light" w:hAnsi="Avenir LT Std 35 Light"/>
          <w:b/>
          <w:bCs/>
        </w:rPr>
        <w:t xml:space="preserve">Suivi de l’accord </w:t>
      </w:r>
    </w:p>
    <w:p w14:paraId="4736D280" w14:textId="77777777" w:rsidR="00D8638C" w:rsidRPr="00166C2A" w:rsidRDefault="00D8638C" w:rsidP="00070BB6">
      <w:pPr>
        <w:jc w:val="both"/>
        <w:rPr>
          <w:rFonts w:ascii="Avenir LT Std 35 Light" w:hAnsi="Avenir LT Std 35 Light"/>
        </w:rPr>
      </w:pPr>
      <w:r w:rsidRPr="00D8638C">
        <w:rPr>
          <w:rFonts w:ascii="Avenir LT Std 35 Light" w:hAnsi="Avenir LT Std 35 Light"/>
        </w:rPr>
        <w:t>Les signataires conviennent de se rencontrer dans le mois suivant l’échéance du terme de l’état d’urgence sanitaire en vue d’assurer le suivi du présent accord et de discuter des éventuels ajustements qui pourraient lui être apportés.</w:t>
      </w:r>
    </w:p>
    <w:p w14:paraId="68197D3F" w14:textId="3B4B03ED" w:rsidR="00806EBB" w:rsidRPr="00070BB6" w:rsidRDefault="00070BB6" w:rsidP="00806EBB">
      <w:pPr>
        <w:rPr>
          <w:rFonts w:ascii="Avenir LT Std 35 Light" w:hAnsi="Avenir LT Std 35 Light"/>
          <w:b/>
          <w:bCs/>
        </w:rPr>
      </w:pPr>
      <w:r w:rsidRPr="00070BB6">
        <w:rPr>
          <w:rFonts w:ascii="Avenir LT Std 35 Light" w:hAnsi="Avenir LT Std 35 Light"/>
          <w:b/>
          <w:bCs/>
        </w:rPr>
        <w:t xml:space="preserve">Article 6 : </w:t>
      </w:r>
      <w:r w:rsidR="00166C2A" w:rsidRPr="00070BB6">
        <w:rPr>
          <w:rFonts w:ascii="Avenir LT Std 35 Light" w:hAnsi="Avenir LT Std 35 Light"/>
          <w:b/>
          <w:bCs/>
        </w:rPr>
        <w:t xml:space="preserve">Révision </w:t>
      </w:r>
    </w:p>
    <w:p w14:paraId="27D04E77" w14:textId="77777777" w:rsidR="00166C2A" w:rsidRPr="00166C2A" w:rsidRDefault="00166C2A" w:rsidP="002B3317">
      <w:pPr>
        <w:jc w:val="both"/>
        <w:rPr>
          <w:rFonts w:ascii="Avenir LT Std 35 Light" w:hAnsi="Avenir LT Std 35 Light"/>
        </w:rPr>
      </w:pPr>
      <w:r w:rsidRPr="00166C2A">
        <w:rPr>
          <w:rFonts w:ascii="Avenir LT Std 35 Light" w:hAnsi="Avenir LT Std 35 Light"/>
        </w:rPr>
        <w:t>Le présent accord peut être révisé, à tout moment pendant la période d’application, par accord collectif conclu sous la forme d’un avenant.</w:t>
      </w:r>
    </w:p>
    <w:p w14:paraId="5D36B74D" w14:textId="77777777" w:rsidR="00166C2A" w:rsidRPr="00166C2A" w:rsidRDefault="00166C2A" w:rsidP="002B3317">
      <w:pPr>
        <w:jc w:val="both"/>
        <w:rPr>
          <w:rFonts w:ascii="Avenir LT Std 35 Light" w:hAnsi="Avenir LT Std 35 Light"/>
        </w:rPr>
      </w:pPr>
      <w:r w:rsidRPr="00166C2A">
        <w:rPr>
          <w:rFonts w:ascii="Avenir LT Std 35 Light" w:hAnsi="Avenir LT Std 35 Light"/>
        </w:rPr>
        <w:t>Les organisations syndicales de salariés habilitées à engager la procédure de révision sont déterminées conformément aux dispositions de l’article L. 2261-7-1 du Code du travail.</w:t>
      </w:r>
    </w:p>
    <w:p w14:paraId="32D5A030" w14:textId="77777777" w:rsidR="00166C2A" w:rsidRPr="00166C2A" w:rsidRDefault="00166C2A" w:rsidP="002B3317">
      <w:pPr>
        <w:jc w:val="both"/>
        <w:rPr>
          <w:rFonts w:ascii="Avenir LT Std 35 Light" w:hAnsi="Avenir LT Std 35 Light"/>
        </w:rPr>
      </w:pPr>
      <w:r w:rsidRPr="00166C2A">
        <w:rPr>
          <w:rFonts w:ascii="Avenir LT Std 35 Light" w:hAnsi="Avenir LT Std 35 Light"/>
        </w:rPr>
        <w:t>La demande d’engagement de la procédure de révision est formulée par lettre recommandée avec accusé de réception ou remise en main propre contre décharge à l’employeur et à chaque organisation habilitée à négocier l’avenant de révision. A la demande de révision sont jointes les modifications que son auteur souhaite apporter au présent accord.</w:t>
      </w:r>
    </w:p>
    <w:p w14:paraId="6B26FC9C" w14:textId="77777777" w:rsidR="00166C2A" w:rsidRPr="00166C2A" w:rsidRDefault="00166C2A" w:rsidP="002B3317">
      <w:pPr>
        <w:jc w:val="both"/>
        <w:rPr>
          <w:rFonts w:ascii="Avenir LT Std 35 Light" w:hAnsi="Avenir LT Std 35 Light"/>
        </w:rPr>
      </w:pPr>
      <w:r w:rsidRPr="00166C2A">
        <w:rPr>
          <w:rFonts w:ascii="Avenir LT Std 35 Light" w:hAnsi="Avenir LT Std 35 Light"/>
        </w:rPr>
        <w:t>L’invitation à négocier l’avenant de révision est adressée par l’employeur aux organisations syndicales représentatives dans le mois courant à compter de la notification la plus tardive des demandes d’engagement de la procédure de révision.</w:t>
      </w:r>
    </w:p>
    <w:p w14:paraId="49E5CF5D" w14:textId="77777777" w:rsidR="00166C2A" w:rsidRPr="00166C2A" w:rsidRDefault="00166C2A" w:rsidP="002B3317">
      <w:pPr>
        <w:jc w:val="both"/>
        <w:rPr>
          <w:rFonts w:ascii="Avenir LT Std 35 Light" w:hAnsi="Avenir LT Std 35 Light"/>
        </w:rPr>
      </w:pPr>
      <w:r w:rsidRPr="00166C2A">
        <w:rPr>
          <w:rFonts w:ascii="Avenir LT Std 35 Light" w:hAnsi="Avenir LT Std 35 Light"/>
        </w:rPr>
        <w:t>Les conditions de validité de l’avenant de révision obéissent aux conditions posées par l’article L. 2232-12 du Code du travail.</w:t>
      </w:r>
    </w:p>
    <w:p w14:paraId="0CB3866A" w14:textId="5E916B38" w:rsidR="00166C2A" w:rsidRPr="00166C2A" w:rsidRDefault="00166C2A" w:rsidP="002B3317">
      <w:pPr>
        <w:jc w:val="both"/>
        <w:rPr>
          <w:rFonts w:ascii="Avenir LT Std 35 Light" w:hAnsi="Avenir LT Std 35 Light"/>
        </w:rPr>
      </w:pPr>
      <w:r w:rsidRPr="00166C2A">
        <w:rPr>
          <w:rFonts w:ascii="Avenir LT Std 35 Light" w:hAnsi="Avenir LT Std 35 Light"/>
        </w:rPr>
        <w:t>Dans le cas où, au moment de la révision, l’entreprise ne dispose pas de délégué syndical, il sera fait application des dispositions des articles L. 2232-21 et suivants du Code du travail.</w:t>
      </w:r>
    </w:p>
    <w:p w14:paraId="34E6C449" w14:textId="417FF9A3" w:rsidR="00806EBB" w:rsidRPr="002B3317" w:rsidRDefault="00806EBB" w:rsidP="00806EBB">
      <w:pPr>
        <w:rPr>
          <w:rFonts w:ascii="Avenir LT Std 35 Light" w:hAnsi="Avenir LT Std 35 Light"/>
          <w:b/>
          <w:bCs/>
        </w:rPr>
      </w:pPr>
      <w:r w:rsidRPr="002B3317">
        <w:rPr>
          <w:rFonts w:ascii="Avenir LT Std 35 Light" w:hAnsi="Avenir LT Std 35 Light"/>
          <w:b/>
          <w:bCs/>
        </w:rPr>
        <w:t xml:space="preserve">Article </w:t>
      </w:r>
      <w:r w:rsidR="002B3317" w:rsidRPr="002B3317">
        <w:rPr>
          <w:rFonts w:ascii="Avenir LT Std 35 Light" w:hAnsi="Avenir LT Std 35 Light"/>
          <w:b/>
          <w:bCs/>
        </w:rPr>
        <w:t>7</w:t>
      </w:r>
      <w:r w:rsidRPr="002B3317">
        <w:rPr>
          <w:rFonts w:ascii="Avenir LT Std 35 Light" w:hAnsi="Avenir LT Std 35 Light"/>
          <w:b/>
          <w:bCs/>
        </w:rPr>
        <w:t xml:space="preserve"> : Dépôt</w:t>
      </w:r>
    </w:p>
    <w:p w14:paraId="384F5A4B" w14:textId="77777777" w:rsidR="002B3317" w:rsidRPr="00166C2A" w:rsidRDefault="002B3317" w:rsidP="002B3317">
      <w:pPr>
        <w:jc w:val="both"/>
        <w:rPr>
          <w:rFonts w:ascii="Avenir LT Std 35 Light" w:hAnsi="Avenir LT Std 35 Light"/>
          <w:noProof/>
        </w:rPr>
      </w:pPr>
      <w:r w:rsidRPr="00166C2A">
        <w:rPr>
          <w:rFonts w:ascii="Avenir LT Std 35 Light" w:hAnsi="Avenir LT Std 35 Light"/>
          <w:noProof/>
        </w:rPr>
        <w:t>Conformément à l’article L. 2231-5 du Code du travail, le présent accord est notifié à chacune des organisations syndicales représentatives.</w:t>
      </w:r>
    </w:p>
    <w:p w14:paraId="011D67BD" w14:textId="77777777" w:rsidR="002B3317" w:rsidRPr="00166C2A" w:rsidRDefault="002B3317" w:rsidP="002B3317">
      <w:pPr>
        <w:jc w:val="both"/>
        <w:rPr>
          <w:rFonts w:ascii="Avenir LT Std 35 Light" w:hAnsi="Avenir LT Std 35 Light"/>
          <w:noProof/>
        </w:rPr>
      </w:pPr>
      <w:r w:rsidRPr="00166C2A">
        <w:rPr>
          <w:rFonts w:ascii="Avenir LT Std 35 Light" w:hAnsi="Avenir LT Std 35 Light"/>
          <w:noProof/>
        </w:rPr>
        <w:t xml:space="preserve">Conformément aux articles D. 2231-2, D. 2231-4 et L.2231-5-1 du Code du travail, le présent accord est déposé sur la plateforme de téléprocédure du ministère du travail et au greffe du Conseil de Prud’hommes de ….  </w:t>
      </w:r>
    </w:p>
    <w:p w14:paraId="0ADD9DBB" w14:textId="77777777" w:rsidR="002B3317" w:rsidRDefault="002B3317" w:rsidP="00806EBB">
      <w:pPr>
        <w:jc w:val="both"/>
        <w:rPr>
          <w:rFonts w:ascii="Avenir LT Std 35 Light" w:hAnsi="Avenir LT Std 35 Light"/>
          <w:noProof/>
        </w:rPr>
      </w:pPr>
    </w:p>
    <w:p w14:paraId="4E29F217" w14:textId="77777777" w:rsidR="002B3317" w:rsidRDefault="002B3317" w:rsidP="00806EBB">
      <w:pPr>
        <w:jc w:val="both"/>
        <w:rPr>
          <w:rFonts w:ascii="Avenir LT Std 35 Light" w:hAnsi="Avenir LT Std 35 Light"/>
          <w:noProof/>
        </w:rPr>
      </w:pPr>
    </w:p>
    <w:p w14:paraId="3B27D39E" w14:textId="72F8CEFF" w:rsidR="00806EBB" w:rsidRPr="00166C2A" w:rsidRDefault="00806EBB" w:rsidP="00806EBB">
      <w:pPr>
        <w:jc w:val="both"/>
        <w:rPr>
          <w:rFonts w:ascii="Avenir LT Std 35 Light" w:hAnsi="Avenir LT Std 35 Light"/>
          <w:noProof/>
        </w:rPr>
      </w:pPr>
      <w:r w:rsidRPr="00166C2A">
        <w:rPr>
          <w:rFonts w:ascii="Avenir LT Std 35 Light" w:hAnsi="Avenir LT Std 35 Light"/>
          <w:noProof/>
        </w:rPr>
        <w:t xml:space="preserve">Fait à … , le … </w:t>
      </w:r>
    </w:p>
    <w:p w14:paraId="15A226CF" w14:textId="59671DB1" w:rsidR="00E40F54" w:rsidRPr="00166C2A" w:rsidRDefault="00E40F54" w:rsidP="008F5F79">
      <w:pPr>
        <w:spacing w:after="0" w:line="240" w:lineRule="auto"/>
        <w:jc w:val="both"/>
        <w:rPr>
          <w:rFonts w:ascii="Avenir LT Std 35 Light" w:hAnsi="Avenir LT Std 35 Light"/>
        </w:rPr>
      </w:pPr>
    </w:p>
    <w:sectPr w:rsidR="00E40F54" w:rsidRPr="00166C2A" w:rsidSect="00683500">
      <w:foot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ED08C" w14:textId="77777777" w:rsidR="001556CE" w:rsidRDefault="001556CE" w:rsidP="00CA6A76">
      <w:pPr>
        <w:spacing w:after="0" w:line="240" w:lineRule="auto"/>
      </w:pPr>
      <w:r>
        <w:separator/>
      </w:r>
    </w:p>
  </w:endnote>
  <w:endnote w:type="continuationSeparator" w:id="0">
    <w:p w14:paraId="781D921A" w14:textId="77777777" w:rsidR="001556CE" w:rsidRDefault="001556CE" w:rsidP="00CA6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badi">
    <w:charset w:val="00"/>
    <w:family w:val="swiss"/>
    <w:pitch w:val="variable"/>
    <w:sig w:usb0="80000003" w:usb1="00000000" w:usb2="00000000" w:usb3="00000000" w:csb0="00000001" w:csb1="00000000"/>
  </w:font>
  <w:font w:name="Avenir LT Std 35 Light">
    <w:panose1 w:val="020B0402020203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YBZFD E+ Helvetica">
    <w:altName w:val="Arial"/>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 LT Std 65 Medium">
    <w:panose1 w:val="020B0803020203020204"/>
    <w:charset w:val="00"/>
    <w:family w:val="swiss"/>
    <w:notTrueType/>
    <w:pitch w:val="variable"/>
    <w:sig w:usb0="800000AF" w:usb1="4000204A" w:usb2="00000000" w:usb3="00000000" w:csb0="00000001" w:csb1="00000000"/>
  </w:font>
  <w:font w:name="Avenir LT Std 55 Roman">
    <w:panose1 w:val="020B0703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F0DE8" w14:textId="213FEFEC" w:rsidR="00EC5C0B" w:rsidRPr="00EC5C0B" w:rsidRDefault="00EC5C0B" w:rsidP="00EC5C0B">
    <w:pPr>
      <w:spacing w:line="240" w:lineRule="auto"/>
      <w:rPr>
        <w:rFonts w:ascii="Avenir LT Std 35 Light" w:hAnsi="Avenir LT Std 35 Light" w:cs="Arial"/>
        <w:color w:val="000000" w:themeColor="text1"/>
        <w:sz w:val="20"/>
        <w:szCs w:val="20"/>
      </w:rPr>
    </w:pPr>
    <w:r>
      <w:rPr>
        <w:rFonts w:ascii="Avenir LT Std 35 Light" w:hAnsi="Avenir LT Std 35 Light"/>
        <w:sz w:val="20"/>
        <w:szCs w:val="20"/>
      </w:rPr>
      <w:t>Direction des affaires sociales et de la formation</w:t>
    </w:r>
    <w:r>
      <w:rPr>
        <w:rFonts w:ascii="Avenir LT Std 35 Light" w:hAnsi="Avenir LT Std 35 Light" w:cs="Arial"/>
        <w:color w:val="000000" w:themeColor="text1"/>
        <w:sz w:val="20"/>
        <w:szCs w:val="20"/>
      </w:rPr>
      <w:tab/>
    </w:r>
    <w:r>
      <w:rPr>
        <w:rFonts w:ascii="Avenir LT Std 35 Light" w:hAnsi="Avenir LT Std 35 Light" w:cs="Arial"/>
        <w:color w:val="000000" w:themeColor="text1"/>
        <w:sz w:val="20"/>
        <w:szCs w:val="20"/>
      </w:rPr>
      <w:tab/>
    </w:r>
    <w:r>
      <w:rPr>
        <w:rFonts w:ascii="Avenir LT Std 35 Light" w:hAnsi="Avenir LT Std 35 Light" w:cs="Arial"/>
        <w:color w:val="000000" w:themeColor="text1"/>
        <w:sz w:val="20"/>
        <w:szCs w:val="20"/>
      </w:rPr>
      <w:tab/>
    </w:r>
    <w:r>
      <w:rPr>
        <w:rFonts w:ascii="Avenir LT Std 35 Light" w:hAnsi="Avenir LT Std 35 Light" w:cs="Arial"/>
        <w:color w:val="000000" w:themeColor="text1"/>
        <w:sz w:val="20"/>
        <w:szCs w:val="20"/>
      </w:rPr>
      <w:tab/>
    </w:r>
    <w:r w:rsidRPr="007C3831">
      <w:rPr>
        <w:rFonts w:ascii="Avenir LT Std 35 Light" w:hAnsi="Avenir LT Std 35 Light" w:cs="Arial"/>
        <w:color w:val="000000" w:themeColor="text1"/>
        <w:sz w:val="20"/>
        <w:szCs w:val="20"/>
      </w:rPr>
      <w:t xml:space="preserve">Page | </w:t>
    </w:r>
    <w:r w:rsidRPr="007C3831">
      <w:rPr>
        <w:rFonts w:ascii="Avenir LT Std 35 Light" w:hAnsi="Avenir LT Std 35 Light" w:cs="Arial"/>
        <w:color w:val="000000" w:themeColor="text1"/>
        <w:sz w:val="20"/>
        <w:szCs w:val="20"/>
      </w:rPr>
      <w:fldChar w:fldCharType="begin"/>
    </w:r>
    <w:r w:rsidRPr="007C3831">
      <w:rPr>
        <w:rFonts w:ascii="Avenir LT Std 35 Light" w:hAnsi="Avenir LT Std 35 Light" w:cs="Arial"/>
        <w:color w:val="000000" w:themeColor="text1"/>
        <w:sz w:val="20"/>
        <w:szCs w:val="20"/>
      </w:rPr>
      <w:instrText>PAGE   \* MERGEFORMAT</w:instrText>
    </w:r>
    <w:r w:rsidRPr="007C3831">
      <w:rPr>
        <w:rFonts w:ascii="Avenir LT Std 35 Light" w:hAnsi="Avenir LT Std 35 Light" w:cs="Arial"/>
        <w:color w:val="000000" w:themeColor="text1"/>
        <w:sz w:val="20"/>
        <w:szCs w:val="20"/>
      </w:rPr>
      <w:fldChar w:fldCharType="separate"/>
    </w:r>
    <w:r>
      <w:rPr>
        <w:rFonts w:ascii="Avenir LT Std 35 Light" w:hAnsi="Avenir LT Std 35 Light" w:cs="Arial"/>
        <w:color w:val="000000" w:themeColor="text1"/>
        <w:sz w:val="20"/>
        <w:szCs w:val="20"/>
      </w:rPr>
      <w:t>1</w:t>
    </w:r>
    <w:r w:rsidRPr="007C3831">
      <w:rPr>
        <w:rFonts w:ascii="Avenir LT Std 35 Light" w:hAnsi="Avenir LT Std 35 Light" w:cs="Arial"/>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B0AF5" w14:textId="77777777" w:rsidR="001556CE" w:rsidRDefault="001556CE" w:rsidP="00CA6A76">
      <w:pPr>
        <w:spacing w:after="0" w:line="240" w:lineRule="auto"/>
      </w:pPr>
      <w:r>
        <w:separator/>
      </w:r>
    </w:p>
  </w:footnote>
  <w:footnote w:type="continuationSeparator" w:id="0">
    <w:p w14:paraId="34F06171" w14:textId="77777777" w:rsidR="001556CE" w:rsidRDefault="001556CE" w:rsidP="00CA6A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clip_image001"/>
      </v:shape>
    </w:pict>
  </w:numPicBullet>
  <w:abstractNum w:abstractNumId="0" w15:restartNumberingAfterBreak="0">
    <w:nsid w:val="04684270"/>
    <w:multiLevelType w:val="hybridMultilevel"/>
    <w:tmpl w:val="A25662DC"/>
    <w:lvl w:ilvl="0" w:tplc="040C0007">
      <w:start w:val="1"/>
      <w:numFmt w:val="bullet"/>
      <w:lvlText w:val=""/>
      <w:lvlPicBulletId w:val="0"/>
      <w:lvlJc w:val="left"/>
      <w:pPr>
        <w:ind w:left="720" w:hanging="360"/>
      </w:pPr>
      <w:rPr>
        <w:rFonts w:ascii="Symbol" w:hAnsi="Symbol" w:hint="default"/>
      </w:rPr>
    </w:lvl>
    <w:lvl w:ilvl="1" w:tplc="01E62D78">
      <w:numFmt w:val="bullet"/>
      <w:lvlText w:val="·"/>
      <w:lvlJc w:val="left"/>
      <w:pPr>
        <w:ind w:left="1536" w:hanging="456"/>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E20749"/>
    <w:multiLevelType w:val="hybridMultilevel"/>
    <w:tmpl w:val="75E0B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5327963"/>
    <w:multiLevelType w:val="hybridMultilevel"/>
    <w:tmpl w:val="555E8422"/>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59B4BE4"/>
    <w:multiLevelType w:val="hybridMultilevel"/>
    <w:tmpl w:val="458684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F73860"/>
    <w:multiLevelType w:val="hybridMultilevel"/>
    <w:tmpl w:val="D1AC7516"/>
    <w:lvl w:ilvl="0" w:tplc="CB027FF4">
      <w:start w:val="1"/>
      <w:numFmt w:val="bullet"/>
      <w:lvlText w:val="-"/>
      <w:lvlJc w:val="left"/>
      <w:pPr>
        <w:ind w:left="720" w:hanging="360"/>
      </w:pPr>
      <w:rPr>
        <w:rFonts w:ascii="Abadi" w:hAnsi="Aba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E90DA6"/>
    <w:multiLevelType w:val="hybridMultilevel"/>
    <w:tmpl w:val="3F8AEC34"/>
    <w:lvl w:ilvl="0" w:tplc="A9A6C6FC">
      <w:numFmt w:val="bullet"/>
      <w:lvlText w:val="-"/>
      <w:lvlJc w:val="left"/>
      <w:pPr>
        <w:ind w:left="720" w:hanging="360"/>
      </w:pPr>
      <w:rPr>
        <w:rFonts w:ascii="Avenir LT Std 35 Light" w:eastAsiaTheme="minorHAnsi" w:hAnsi="Avenir LT Std 35 Ligh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9819C2"/>
    <w:multiLevelType w:val="hybridMultilevel"/>
    <w:tmpl w:val="DCF66362"/>
    <w:lvl w:ilvl="0" w:tplc="A0BA82E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A32702"/>
    <w:multiLevelType w:val="hybridMultilevel"/>
    <w:tmpl w:val="07EEAED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0357F6"/>
    <w:multiLevelType w:val="hybridMultilevel"/>
    <w:tmpl w:val="7032920E"/>
    <w:lvl w:ilvl="0" w:tplc="CB027FF4">
      <w:start w:val="1"/>
      <w:numFmt w:val="bullet"/>
      <w:lvlText w:val="-"/>
      <w:lvlJc w:val="left"/>
      <w:pPr>
        <w:ind w:left="720" w:hanging="360"/>
      </w:pPr>
      <w:rPr>
        <w:rFonts w:ascii="Abadi" w:hAnsi="Aba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2A447A"/>
    <w:multiLevelType w:val="hybridMultilevel"/>
    <w:tmpl w:val="8374A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8828BE"/>
    <w:multiLevelType w:val="hybridMultilevel"/>
    <w:tmpl w:val="80A00210"/>
    <w:lvl w:ilvl="0" w:tplc="CB027FF4">
      <w:start w:val="1"/>
      <w:numFmt w:val="bullet"/>
      <w:lvlText w:val="-"/>
      <w:lvlJc w:val="left"/>
      <w:pPr>
        <w:ind w:left="720" w:hanging="360"/>
      </w:pPr>
      <w:rPr>
        <w:rFonts w:ascii="Abadi" w:hAnsi="Aba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5810FF"/>
    <w:multiLevelType w:val="hybridMultilevel"/>
    <w:tmpl w:val="7E7E42E6"/>
    <w:lvl w:ilvl="0" w:tplc="A0BA82E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FB0E3A"/>
    <w:multiLevelType w:val="hybridMultilevel"/>
    <w:tmpl w:val="1558199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515D55"/>
    <w:multiLevelType w:val="hybridMultilevel"/>
    <w:tmpl w:val="C11E1168"/>
    <w:lvl w:ilvl="0" w:tplc="A0BA82E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28742237"/>
    <w:multiLevelType w:val="hybridMultilevel"/>
    <w:tmpl w:val="BF5E0262"/>
    <w:lvl w:ilvl="0" w:tplc="A0BA82E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EB734C"/>
    <w:multiLevelType w:val="hybridMultilevel"/>
    <w:tmpl w:val="61325448"/>
    <w:lvl w:ilvl="0" w:tplc="C7B4C8D0">
      <w:start w:val="127"/>
      <w:numFmt w:val="bullet"/>
      <w:lvlText w:val="-"/>
      <w:lvlJc w:val="left"/>
      <w:pPr>
        <w:ind w:left="720" w:hanging="360"/>
      </w:pPr>
      <w:rPr>
        <w:rFonts w:ascii="Avenir LT Std 35 Light" w:eastAsiaTheme="minorHAnsi" w:hAnsi="Avenir LT Std 35 Light"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C83F67"/>
    <w:multiLevelType w:val="hybridMultilevel"/>
    <w:tmpl w:val="7136C102"/>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2CEA58E9"/>
    <w:multiLevelType w:val="hybridMultilevel"/>
    <w:tmpl w:val="23E8CA82"/>
    <w:lvl w:ilvl="0" w:tplc="51D865E2">
      <w:numFmt w:val="bullet"/>
      <w:lvlText w:val="-"/>
      <w:lvlJc w:val="left"/>
      <w:pPr>
        <w:ind w:left="720" w:hanging="360"/>
      </w:pPr>
      <w:rPr>
        <w:rFonts w:ascii="Avenir LT Std 35 Light" w:eastAsiaTheme="minorHAnsi" w:hAnsi="Avenir LT Std 35 Light"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EA412B4"/>
    <w:multiLevelType w:val="hybridMultilevel"/>
    <w:tmpl w:val="3348CE72"/>
    <w:lvl w:ilvl="0" w:tplc="7F5A1C90">
      <w:start w:val="572"/>
      <w:numFmt w:val="bullet"/>
      <w:lvlText w:val=""/>
      <w:lvlJc w:val="left"/>
      <w:pPr>
        <w:ind w:left="1068" w:hanging="360"/>
      </w:pPr>
      <w:rPr>
        <w:rFonts w:ascii="Symbol" w:eastAsiaTheme="minorHAnsi" w:hAnsi="Symbol" w:cstheme="minorBidi"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2ED852AD"/>
    <w:multiLevelType w:val="hybridMultilevel"/>
    <w:tmpl w:val="0334356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19E2BB1"/>
    <w:multiLevelType w:val="hybridMultilevel"/>
    <w:tmpl w:val="C97C1F6A"/>
    <w:lvl w:ilvl="0" w:tplc="040C0007">
      <w:start w:val="1"/>
      <w:numFmt w:val="bullet"/>
      <w:lvlText w:val=""/>
      <w:lvlPicBulletId w:val="0"/>
      <w:lvlJc w:val="left"/>
      <w:pPr>
        <w:ind w:left="1423" w:hanging="360"/>
      </w:pPr>
      <w:rPr>
        <w:rFonts w:ascii="Symbol" w:hAnsi="Symbol"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21" w15:restartNumberingAfterBreak="0">
    <w:nsid w:val="365C3721"/>
    <w:multiLevelType w:val="hybridMultilevel"/>
    <w:tmpl w:val="EC5E8AF2"/>
    <w:lvl w:ilvl="0" w:tplc="ACCA3C20">
      <w:start w:val="4"/>
      <w:numFmt w:val="bullet"/>
      <w:lvlText w:val="-"/>
      <w:lvlJc w:val="left"/>
      <w:pPr>
        <w:ind w:left="720" w:hanging="360"/>
      </w:pPr>
      <w:rPr>
        <w:rFonts w:ascii="Avenir LT Std 35 Light" w:eastAsiaTheme="minorHAnsi" w:hAnsi="Avenir LT Std 35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68A01CD"/>
    <w:multiLevelType w:val="hybridMultilevel"/>
    <w:tmpl w:val="7E74BF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8957983"/>
    <w:multiLevelType w:val="hybridMultilevel"/>
    <w:tmpl w:val="E4A08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9CB5B14"/>
    <w:multiLevelType w:val="hybridMultilevel"/>
    <w:tmpl w:val="B1882460"/>
    <w:lvl w:ilvl="0" w:tplc="CB027FF4">
      <w:start w:val="1"/>
      <w:numFmt w:val="bullet"/>
      <w:lvlText w:val="-"/>
      <w:lvlJc w:val="left"/>
      <w:pPr>
        <w:ind w:left="720" w:hanging="360"/>
      </w:pPr>
      <w:rPr>
        <w:rFonts w:ascii="Abadi" w:hAnsi="Aba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E0807C2"/>
    <w:multiLevelType w:val="hybridMultilevel"/>
    <w:tmpl w:val="92180E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8A94786"/>
    <w:multiLevelType w:val="hybridMultilevel"/>
    <w:tmpl w:val="01BAAEC8"/>
    <w:lvl w:ilvl="0" w:tplc="8684F04A">
      <w:numFmt w:val="bullet"/>
      <w:lvlText w:val="-"/>
      <w:lvlJc w:val="left"/>
      <w:pPr>
        <w:ind w:left="720" w:hanging="360"/>
      </w:pPr>
      <w:rPr>
        <w:rFonts w:ascii="Avenir LT Std 35 Light" w:eastAsiaTheme="minorHAnsi" w:hAnsi="Avenir LT Std 35 Light"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E803DD8"/>
    <w:multiLevelType w:val="hybridMultilevel"/>
    <w:tmpl w:val="291EE080"/>
    <w:lvl w:ilvl="0" w:tplc="DF1E2CEE">
      <w:numFmt w:val="bullet"/>
      <w:lvlText w:val="-"/>
      <w:lvlJc w:val="left"/>
      <w:pPr>
        <w:ind w:left="1068" w:hanging="360"/>
      </w:pPr>
      <w:rPr>
        <w:rFonts w:ascii="Calibri" w:eastAsia="Calibr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8" w15:restartNumberingAfterBreak="0">
    <w:nsid w:val="542F5D24"/>
    <w:multiLevelType w:val="hybridMultilevel"/>
    <w:tmpl w:val="F686F438"/>
    <w:lvl w:ilvl="0" w:tplc="A0BA82E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82D1015"/>
    <w:multiLevelType w:val="hybridMultilevel"/>
    <w:tmpl w:val="3E7A4A4E"/>
    <w:lvl w:ilvl="0" w:tplc="A0BA82E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1BC46BD"/>
    <w:multiLevelType w:val="hybridMultilevel"/>
    <w:tmpl w:val="0456D2BA"/>
    <w:lvl w:ilvl="0" w:tplc="4798DED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1D901AC"/>
    <w:multiLevelType w:val="hybridMultilevel"/>
    <w:tmpl w:val="BABE91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5220FAB"/>
    <w:multiLevelType w:val="hybridMultilevel"/>
    <w:tmpl w:val="9B384572"/>
    <w:lvl w:ilvl="0" w:tplc="CB027FF4">
      <w:start w:val="1"/>
      <w:numFmt w:val="bullet"/>
      <w:lvlText w:val="-"/>
      <w:lvlJc w:val="left"/>
      <w:pPr>
        <w:ind w:left="720" w:hanging="360"/>
      </w:pPr>
      <w:rPr>
        <w:rFonts w:ascii="Abadi" w:hAnsi="Aba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7032A3A"/>
    <w:multiLevelType w:val="hybridMultilevel"/>
    <w:tmpl w:val="81261A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71D1C61"/>
    <w:multiLevelType w:val="hybridMultilevel"/>
    <w:tmpl w:val="CBFE815E"/>
    <w:lvl w:ilvl="0" w:tplc="A0BA82E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3FA7EFF"/>
    <w:multiLevelType w:val="hybridMultilevel"/>
    <w:tmpl w:val="9A3A08C6"/>
    <w:lvl w:ilvl="0" w:tplc="E95CF2FE">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6" w15:restartNumberingAfterBreak="0">
    <w:nsid w:val="76A322C0"/>
    <w:multiLevelType w:val="hybridMultilevel"/>
    <w:tmpl w:val="A5F08E9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9516D42"/>
    <w:multiLevelType w:val="hybridMultilevel"/>
    <w:tmpl w:val="9FF023F6"/>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8" w15:restartNumberingAfterBreak="0">
    <w:nsid w:val="7A8E66BF"/>
    <w:multiLevelType w:val="hybridMultilevel"/>
    <w:tmpl w:val="F14ED360"/>
    <w:lvl w:ilvl="0" w:tplc="E95CF2FE">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9" w15:restartNumberingAfterBreak="0">
    <w:nsid w:val="7ADD4956"/>
    <w:multiLevelType w:val="hybridMultilevel"/>
    <w:tmpl w:val="13B442BE"/>
    <w:lvl w:ilvl="0" w:tplc="4F70D69E">
      <w:numFmt w:val="bullet"/>
      <w:lvlText w:val="-"/>
      <w:lvlJc w:val="left"/>
      <w:pPr>
        <w:ind w:left="720" w:hanging="360"/>
      </w:pPr>
      <w:rPr>
        <w:rFonts w:ascii="Avenir LT Std 35 Light" w:eastAsiaTheme="minorHAnsi" w:hAnsi="Avenir LT Std 35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BDF70F2"/>
    <w:multiLevelType w:val="hybridMultilevel"/>
    <w:tmpl w:val="A3C66358"/>
    <w:lvl w:ilvl="0" w:tplc="A0BA82E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C0C36C8"/>
    <w:multiLevelType w:val="hybridMultilevel"/>
    <w:tmpl w:val="D55E1176"/>
    <w:lvl w:ilvl="0" w:tplc="E1D67A7E">
      <w:numFmt w:val="bullet"/>
      <w:lvlText w:val="-"/>
      <w:lvlJc w:val="left"/>
      <w:pPr>
        <w:ind w:left="720" w:hanging="360"/>
      </w:pPr>
      <w:rPr>
        <w:rFonts w:ascii="Avenir LT Std 35 Light" w:eastAsiaTheme="minorHAnsi" w:hAnsi="Avenir LT Std 35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16"/>
  </w:num>
  <w:num w:numId="4">
    <w:abstractNumId w:val="13"/>
  </w:num>
  <w:num w:numId="5">
    <w:abstractNumId w:val="17"/>
  </w:num>
  <w:num w:numId="6">
    <w:abstractNumId w:val="26"/>
  </w:num>
  <w:num w:numId="7">
    <w:abstractNumId w:val="13"/>
  </w:num>
  <w:num w:numId="8">
    <w:abstractNumId w:val="16"/>
  </w:num>
  <w:num w:numId="9">
    <w:abstractNumId w:val="29"/>
  </w:num>
  <w:num w:numId="10">
    <w:abstractNumId w:val="6"/>
  </w:num>
  <w:num w:numId="11">
    <w:abstractNumId w:val="15"/>
  </w:num>
  <w:num w:numId="12">
    <w:abstractNumId w:val="40"/>
  </w:num>
  <w:num w:numId="13">
    <w:abstractNumId w:val="34"/>
  </w:num>
  <w:num w:numId="14">
    <w:abstractNumId w:val="19"/>
  </w:num>
  <w:num w:numId="15">
    <w:abstractNumId w:val="0"/>
  </w:num>
  <w:num w:numId="16">
    <w:abstractNumId w:val="7"/>
  </w:num>
  <w:num w:numId="17">
    <w:abstractNumId w:val="20"/>
  </w:num>
  <w:num w:numId="18">
    <w:abstractNumId w:val="12"/>
  </w:num>
  <w:num w:numId="19">
    <w:abstractNumId w:val="28"/>
  </w:num>
  <w:num w:numId="20">
    <w:abstractNumId w:val="36"/>
  </w:num>
  <w:num w:numId="21">
    <w:abstractNumId w:val="14"/>
  </w:num>
  <w:num w:numId="22">
    <w:abstractNumId w:val="27"/>
  </w:num>
  <w:num w:numId="23">
    <w:abstractNumId w:val="11"/>
  </w:num>
  <w:num w:numId="24">
    <w:abstractNumId w:val="3"/>
  </w:num>
  <w:num w:numId="25">
    <w:abstractNumId w:val="5"/>
  </w:num>
  <w:num w:numId="26">
    <w:abstractNumId w:val="2"/>
  </w:num>
  <w:num w:numId="27">
    <w:abstractNumId w:val="31"/>
  </w:num>
  <w:num w:numId="28">
    <w:abstractNumId w:val="30"/>
  </w:num>
  <w:num w:numId="29">
    <w:abstractNumId w:val="39"/>
  </w:num>
  <w:num w:numId="30">
    <w:abstractNumId w:val="41"/>
  </w:num>
  <w:num w:numId="31">
    <w:abstractNumId w:val="33"/>
  </w:num>
  <w:num w:numId="32">
    <w:abstractNumId w:val="37"/>
  </w:num>
  <w:num w:numId="33">
    <w:abstractNumId w:val="23"/>
  </w:num>
  <w:num w:numId="34">
    <w:abstractNumId w:val="22"/>
  </w:num>
  <w:num w:numId="35">
    <w:abstractNumId w:val="35"/>
  </w:num>
  <w:num w:numId="36">
    <w:abstractNumId w:val="38"/>
  </w:num>
  <w:num w:numId="37">
    <w:abstractNumId w:val="4"/>
  </w:num>
  <w:num w:numId="38">
    <w:abstractNumId w:val="8"/>
  </w:num>
  <w:num w:numId="39">
    <w:abstractNumId w:val="10"/>
  </w:num>
  <w:num w:numId="40">
    <w:abstractNumId w:val="32"/>
  </w:num>
  <w:num w:numId="41">
    <w:abstractNumId w:val="24"/>
  </w:num>
  <w:num w:numId="42">
    <w:abstractNumId w:val="25"/>
  </w:num>
  <w:num w:numId="43">
    <w:abstractNumId w:val="9"/>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C86"/>
    <w:rsid w:val="00027D8F"/>
    <w:rsid w:val="00036A3C"/>
    <w:rsid w:val="00067B60"/>
    <w:rsid w:val="00070BB6"/>
    <w:rsid w:val="00076F5D"/>
    <w:rsid w:val="000B12E9"/>
    <w:rsid w:val="000E29BA"/>
    <w:rsid w:val="000F1CA5"/>
    <w:rsid w:val="0012071F"/>
    <w:rsid w:val="00127590"/>
    <w:rsid w:val="00133128"/>
    <w:rsid w:val="001369DF"/>
    <w:rsid w:val="001446FA"/>
    <w:rsid w:val="00147814"/>
    <w:rsid w:val="001556CE"/>
    <w:rsid w:val="00163D25"/>
    <w:rsid w:val="00163E68"/>
    <w:rsid w:val="001650C4"/>
    <w:rsid w:val="00166C2A"/>
    <w:rsid w:val="00170B15"/>
    <w:rsid w:val="00190244"/>
    <w:rsid w:val="00196EFE"/>
    <w:rsid w:val="001C50B4"/>
    <w:rsid w:val="001E7A44"/>
    <w:rsid w:val="001F1E00"/>
    <w:rsid w:val="002615AD"/>
    <w:rsid w:val="002767F2"/>
    <w:rsid w:val="00285DA3"/>
    <w:rsid w:val="00295F63"/>
    <w:rsid w:val="002A1D6B"/>
    <w:rsid w:val="002A56A7"/>
    <w:rsid w:val="002B3317"/>
    <w:rsid w:val="002B44DD"/>
    <w:rsid w:val="00306EC5"/>
    <w:rsid w:val="00312A28"/>
    <w:rsid w:val="00325564"/>
    <w:rsid w:val="0036496B"/>
    <w:rsid w:val="0037008A"/>
    <w:rsid w:val="0038540F"/>
    <w:rsid w:val="003900C4"/>
    <w:rsid w:val="00390AE8"/>
    <w:rsid w:val="003A59F5"/>
    <w:rsid w:val="003A60C7"/>
    <w:rsid w:val="003B5A09"/>
    <w:rsid w:val="003D0F0C"/>
    <w:rsid w:val="003D3D87"/>
    <w:rsid w:val="003D49E6"/>
    <w:rsid w:val="00401C86"/>
    <w:rsid w:val="00403FEF"/>
    <w:rsid w:val="00412AED"/>
    <w:rsid w:val="004309FC"/>
    <w:rsid w:val="00434245"/>
    <w:rsid w:val="004368F9"/>
    <w:rsid w:val="00451D87"/>
    <w:rsid w:val="00477541"/>
    <w:rsid w:val="00481118"/>
    <w:rsid w:val="00490E80"/>
    <w:rsid w:val="004B18B8"/>
    <w:rsid w:val="004B4F7D"/>
    <w:rsid w:val="004C41AD"/>
    <w:rsid w:val="004F5F2D"/>
    <w:rsid w:val="005177C8"/>
    <w:rsid w:val="00525016"/>
    <w:rsid w:val="00552A8E"/>
    <w:rsid w:val="0056621E"/>
    <w:rsid w:val="00566D7D"/>
    <w:rsid w:val="0057442E"/>
    <w:rsid w:val="005921F1"/>
    <w:rsid w:val="00593F54"/>
    <w:rsid w:val="0059412A"/>
    <w:rsid w:val="0059483E"/>
    <w:rsid w:val="005A009A"/>
    <w:rsid w:val="005C2C2C"/>
    <w:rsid w:val="006030AB"/>
    <w:rsid w:val="00606629"/>
    <w:rsid w:val="00620BD8"/>
    <w:rsid w:val="00655091"/>
    <w:rsid w:val="00683500"/>
    <w:rsid w:val="006A4E60"/>
    <w:rsid w:val="006C6918"/>
    <w:rsid w:val="006D4521"/>
    <w:rsid w:val="0072255D"/>
    <w:rsid w:val="00767757"/>
    <w:rsid w:val="007761AD"/>
    <w:rsid w:val="00783375"/>
    <w:rsid w:val="007B1862"/>
    <w:rsid w:val="007E41D5"/>
    <w:rsid w:val="007F507E"/>
    <w:rsid w:val="008053C6"/>
    <w:rsid w:val="00806EBB"/>
    <w:rsid w:val="00822B97"/>
    <w:rsid w:val="008247FE"/>
    <w:rsid w:val="008363D3"/>
    <w:rsid w:val="00865D77"/>
    <w:rsid w:val="00870721"/>
    <w:rsid w:val="00884681"/>
    <w:rsid w:val="008974D6"/>
    <w:rsid w:val="008C0B0A"/>
    <w:rsid w:val="008C6CC8"/>
    <w:rsid w:val="008D5C29"/>
    <w:rsid w:val="008F5F79"/>
    <w:rsid w:val="00907AFB"/>
    <w:rsid w:val="0091141D"/>
    <w:rsid w:val="0091215D"/>
    <w:rsid w:val="00912B0A"/>
    <w:rsid w:val="00923C7D"/>
    <w:rsid w:val="0092622D"/>
    <w:rsid w:val="009336E8"/>
    <w:rsid w:val="0094688D"/>
    <w:rsid w:val="009622CF"/>
    <w:rsid w:val="009628A9"/>
    <w:rsid w:val="00967432"/>
    <w:rsid w:val="009868A4"/>
    <w:rsid w:val="009A3C4F"/>
    <w:rsid w:val="009D67D0"/>
    <w:rsid w:val="009E05D2"/>
    <w:rsid w:val="00A103DB"/>
    <w:rsid w:val="00A33D1F"/>
    <w:rsid w:val="00A37020"/>
    <w:rsid w:val="00A41A23"/>
    <w:rsid w:val="00A50F82"/>
    <w:rsid w:val="00A66CE3"/>
    <w:rsid w:val="00AB54FE"/>
    <w:rsid w:val="00AB5DC3"/>
    <w:rsid w:val="00AC21F5"/>
    <w:rsid w:val="00AD338E"/>
    <w:rsid w:val="00AE0F84"/>
    <w:rsid w:val="00AE1AE7"/>
    <w:rsid w:val="00AF76ED"/>
    <w:rsid w:val="00B024D3"/>
    <w:rsid w:val="00B16896"/>
    <w:rsid w:val="00B3098D"/>
    <w:rsid w:val="00B323DB"/>
    <w:rsid w:val="00B3423F"/>
    <w:rsid w:val="00B369AA"/>
    <w:rsid w:val="00B75E41"/>
    <w:rsid w:val="00B9731A"/>
    <w:rsid w:val="00BB3A39"/>
    <w:rsid w:val="00BB7FEE"/>
    <w:rsid w:val="00BD1CC1"/>
    <w:rsid w:val="00BE6E52"/>
    <w:rsid w:val="00BF61B6"/>
    <w:rsid w:val="00C05595"/>
    <w:rsid w:val="00C221CC"/>
    <w:rsid w:val="00C40AC9"/>
    <w:rsid w:val="00C752C8"/>
    <w:rsid w:val="00C8167A"/>
    <w:rsid w:val="00C94EA0"/>
    <w:rsid w:val="00CA3176"/>
    <w:rsid w:val="00CA6A76"/>
    <w:rsid w:val="00CD41A0"/>
    <w:rsid w:val="00CE20D6"/>
    <w:rsid w:val="00CF54C6"/>
    <w:rsid w:val="00D225CB"/>
    <w:rsid w:val="00D32372"/>
    <w:rsid w:val="00D67499"/>
    <w:rsid w:val="00D822AA"/>
    <w:rsid w:val="00D8332D"/>
    <w:rsid w:val="00D8638C"/>
    <w:rsid w:val="00D9124F"/>
    <w:rsid w:val="00DA4E95"/>
    <w:rsid w:val="00DA4F5C"/>
    <w:rsid w:val="00DA6827"/>
    <w:rsid w:val="00DC6100"/>
    <w:rsid w:val="00DD08E5"/>
    <w:rsid w:val="00DE1B71"/>
    <w:rsid w:val="00DE3263"/>
    <w:rsid w:val="00DE55B7"/>
    <w:rsid w:val="00DE7B34"/>
    <w:rsid w:val="00E10864"/>
    <w:rsid w:val="00E246D8"/>
    <w:rsid w:val="00E40F54"/>
    <w:rsid w:val="00E70473"/>
    <w:rsid w:val="00E81A06"/>
    <w:rsid w:val="00E84A33"/>
    <w:rsid w:val="00E9788E"/>
    <w:rsid w:val="00EB0835"/>
    <w:rsid w:val="00EC27E0"/>
    <w:rsid w:val="00EC5C0B"/>
    <w:rsid w:val="00EF57B9"/>
    <w:rsid w:val="00F15B43"/>
    <w:rsid w:val="00F17914"/>
    <w:rsid w:val="00F17F63"/>
    <w:rsid w:val="00F31610"/>
    <w:rsid w:val="00F600BB"/>
    <w:rsid w:val="00F7518B"/>
    <w:rsid w:val="00FA3420"/>
    <w:rsid w:val="00FB25E5"/>
    <w:rsid w:val="00FB2D14"/>
    <w:rsid w:val="00FB3D9B"/>
    <w:rsid w:val="00FB7555"/>
    <w:rsid w:val="00FC4B9F"/>
    <w:rsid w:val="00FD4AED"/>
    <w:rsid w:val="00FE65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9B76C0"/>
  <w15:chartTrackingRefBased/>
  <w15:docId w15:val="{0F99CC07-8442-4B59-909D-8924BEF6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50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28A9"/>
    <w:pPr>
      <w:ind w:left="720"/>
      <w:contextualSpacing/>
    </w:pPr>
  </w:style>
  <w:style w:type="paragraph" w:styleId="En-tte">
    <w:name w:val="header"/>
    <w:basedOn w:val="Normal"/>
    <w:link w:val="En-tteCar"/>
    <w:uiPriority w:val="99"/>
    <w:unhideWhenUsed/>
    <w:rsid w:val="00CA6A76"/>
    <w:pPr>
      <w:tabs>
        <w:tab w:val="center" w:pos="4536"/>
        <w:tab w:val="right" w:pos="9072"/>
      </w:tabs>
      <w:spacing w:after="0" w:line="240" w:lineRule="auto"/>
    </w:pPr>
  </w:style>
  <w:style w:type="character" w:customStyle="1" w:styleId="En-tteCar">
    <w:name w:val="En-tête Car"/>
    <w:basedOn w:val="Policepardfaut"/>
    <w:link w:val="En-tte"/>
    <w:uiPriority w:val="99"/>
    <w:rsid w:val="00CA6A76"/>
  </w:style>
  <w:style w:type="paragraph" w:styleId="Pieddepage">
    <w:name w:val="footer"/>
    <w:basedOn w:val="Normal"/>
    <w:link w:val="PieddepageCar"/>
    <w:uiPriority w:val="99"/>
    <w:unhideWhenUsed/>
    <w:rsid w:val="00CA6A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6A76"/>
  </w:style>
  <w:style w:type="character" w:styleId="Lienhypertexte">
    <w:name w:val="Hyperlink"/>
    <w:basedOn w:val="Policepardfaut"/>
    <w:uiPriority w:val="99"/>
    <w:unhideWhenUsed/>
    <w:rsid w:val="00F17F63"/>
    <w:rPr>
      <w:color w:val="0563C1"/>
      <w:u w:val="single"/>
    </w:rPr>
  </w:style>
  <w:style w:type="paragraph" w:styleId="NormalWeb">
    <w:name w:val="Normal (Web)"/>
    <w:basedOn w:val="Normal"/>
    <w:uiPriority w:val="99"/>
    <w:unhideWhenUsed/>
    <w:rsid w:val="00F17F63"/>
    <w:pPr>
      <w:spacing w:before="100" w:beforeAutospacing="1" w:after="100" w:afterAutospacing="1" w:line="240" w:lineRule="auto"/>
    </w:pPr>
    <w:rPr>
      <w:rFonts w:ascii="Calibri" w:hAnsi="Calibri" w:cs="Calibri"/>
      <w:lang w:eastAsia="fr-FR"/>
    </w:rPr>
  </w:style>
  <w:style w:type="character" w:customStyle="1" w:styleId="zref">
    <w:name w:val="zref"/>
    <w:basedOn w:val="Policepardfaut"/>
    <w:rsid w:val="00F17F63"/>
  </w:style>
  <w:style w:type="character" w:customStyle="1" w:styleId="ref">
    <w:name w:val="ref"/>
    <w:basedOn w:val="Policepardfaut"/>
    <w:rsid w:val="00F17F63"/>
  </w:style>
  <w:style w:type="character" w:styleId="Lienhypertextesuivivisit">
    <w:name w:val="FollowedHyperlink"/>
    <w:basedOn w:val="Policepardfaut"/>
    <w:uiPriority w:val="99"/>
    <w:semiHidden/>
    <w:unhideWhenUsed/>
    <w:rsid w:val="00F17F63"/>
    <w:rPr>
      <w:color w:val="954F72" w:themeColor="followedHyperlink"/>
      <w:u w:val="single"/>
    </w:rPr>
  </w:style>
  <w:style w:type="paragraph" w:styleId="Textedebulles">
    <w:name w:val="Balloon Text"/>
    <w:basedOn w:val="Normal"/>
    <w:link w:val="TextedebullesCar"/>
    <w:uiPriority w:val="99"/>
    <w:semiHidden/>
    <w:unhideWhenUsed/>
    <w:rsid w:val="008053C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53C6"/>
    <w:rPr>
      <w:rFonts w:ascii="Segoe UI" w:hAnsi="Segoe UI" w:cs="Segoe UI"/>
      <w:sz w:val="18"/>
      <w:szCs w:val="18"/>
    </w:rPr>
  </w:style>
  <w:style w:type="character" w:styleId="Mentionnonrsolue">
    <w:name w:val="Unresolved Mention"/>
    <w:basedOn w:val="Policepardfaut"/>
    <w:uiPriority w:val="99"/>
    <w:semiHidden/>
    <w:unhideWhenUsed/>
    <w:rsid w:val="00285DA3"/>
    <w:rPr>
      <w:color w:val="605E5C"/>
      <w:shd w:val="clear" w:color="auto" w:fill="E1DFDD"/>
    </w:rPr>
  </w:style>
  <w:style w:type="paragraph" w:styleId="Sansinterligne">
    <w:name w:val="No Spacing"/>
    <w:uiPriority w:val="1"/>
    <w:qFormat/>
    <w:rsid w:val="008247FE"/>
    <w:pPr>
      <w:spacing w:after="0" w:line="240" w:lineRule="auto"/>
    </w:pPr>
  </w:style>
  <w:style w:type="table" w:styleId="Grilledutableau">
    <w:name w:val="Table Grid"/>
    <w:basedOn w:val="TableauNormal"/>
    <w:uiPriority w:val="39"/>
    <w:rsid w:val="006C6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EF57B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F57B9"/>
    <w:rPr>
      <w:sz w:val="20"/>
      <w:szCs w:val="20"/>
    </w:rPr>
  </w:style>
  <w:style w:type="character" w:styleId="Appelnotedebasdep">
    <w:name w:val="footnote reference"/>
    <w:basedOn w:val="Policepardfaut"/>
    <w:semiHidden/>
    <w:unhideWhenUsed/>
    <w:rsid w:val="00EF57B9"/>
    <w:rPr>
      <w:vertAlign w:val="superscript"/>
    </w:rPr>
  </w:style>
  <w:style w:type="character" w:styleId="Marquedecommentaire">
    <w:name w:val="annotation reference"/>
    <w:basedOn w:val="Policepardfaut"/>
    <w:uiPriority w:val="99"/>
    <w:semiHidden/>
    <w:unhideWhenUsed/>
    <w:rsid w:val="00434245"/>
    <w:rPr>
      <w:sz w:val="16"/>
      <w:szCs w:val="16"/>
    </w:rPr>
  </w:style>
  <w:style w:type="paragraph" w:styleId="Commentaire">
    <w:name w:val="annotation text"/>
    <w:basedOn w:val="Normal"/>
    <w:link w:val="CommentaireCar"/>
    <w:uiPriority w:val="99"/>
    <w:semiHidden/>
    <w:unhideWhenUsed/>
    <w:rsid w:val="00434245"/>
    <w:pPr>
      <w:spacing w:line="240" w:lineRule="auto"/>
    </w:pPr>
    <w:rPr>
      <w:sz w:val="20"/>
      <w:szCs w:val="20"/>
    </w:rPr>
  </w:style>
  <w:style w:type="character" w:customStyle="1" w:styleId="CommentaireCar">
    <w:name w:val="Commentaire Car"/>
    <w:basedOn w:val="Policepardfaut"/>
    <w:link w:val="Commentaire"/>
    <w:uiPriority w:val="99"/>
    <w:semiHidden/>
    <w:rsid w:val="00434245"/>
    <w:rPr>
      <w:sz w:val="20"/>
      <w:szCs w:val="20"/>
    </w:rPr>
  </w:style>
  <w:style w:type="paragraph" w:styleId="Objetducommentaire">
    <w:name w:val="annotation subject"/>
    <w:basedOn w:val="Commentaire"/>
    <w:next w:val="Commentaire"/>
    <w:link w:val="ObjetducommentaireCar"/>
    <w:uiPriority w:val="99"/>
    <w:semiHidden/>
    <w:unhideWhenUsed/>
    <w:rsid w:val="00434245"/>
    <w:rPr>
      <w:b/>
      <w:bCs/>
    </w:rPr>
  </w:style>
  <w:style w:type="character" w:customStyle="1" w:styleId="ObjetducommentaireCar">
    <w:name w:val="Objet du commentaire Car"/>
    <w:basedOn w:val="CommentaireCar"/>
    <w:link w:val="Objetducommentaire"/>
    <w:uiPriority w:val="99"/>
    <w:semiHidden/>
    <w:rsid w:val="00434245"/>
    <w:rPr>
      <w:b/>
      <w:bCs/>
      <w:sz w:val="20"/>
      <w:szCs w:val="20"/>
    </w:rPr>
  </w:style>
  <w:style w:type="paragraph" w:customStyle="1" w:styleId="CM27">
    <w:name w:val="CM27"/>
    <w:basedOn w:val="Normal"/>
    <w:next w:val="Normal"/>
    <w:uiPriority w:val="99"/>
    <w:rsid w:val="002B3317"/>
    <w:pPr>
      <w:widowControl w:val="0"/>
      <w:autoSpaceDE w:val="0"/>
      <w:autoSpaceDN w:val="0"/>
      <w:adjustRightInd w:val="0"/>
      <w:spacing w:after="0" w:line="240" w:lineRule="auto"/>
    </w:pPr>
    <w:rPr>
      <w:rFonts w:ascii="YBZFD E+ Helvetica" w:eastAsia="Times New Roman" w:hAnsi="YBZFD E+ Helvetica"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7506">
      <w:bodyDiv w:val="1"/>
      <w:marLeft w:val="0"/>
      <w:marRight w:val="0"/>
      <w:marTop w:val="0"/>
      <w:marBottom w:val="0"/>
      <w:divBdr>
        <w:top w:val="none" w:sz="0" w:space="0" w:color="auto"/>
        <w:left w:val="none" w:sz="0" w:space="0" w:color="auto"/>
        <w:bottom w:val="none" w:sz="0" w:space="0" w:color="auto"/>
        <w:right w:val="none" w:sz="0" w:space="0" w:color="auto"/>
      </w:divBdr>
    </w:div>
    <w:div w:id="186064059">
      <w:bodyDiv w:val="1"/>
      <w:marLeft w:val="0"/>
      <w:marRight w:val="0"/>
      <w:marTop w:val="0"/>
      <w:marBottom w:val="0"/>
      <w:divBdr>
        <w:top w:val="none" w:sz="0" w:space="0" w:color="auto"/>
        <w:left w:val="none" w:sz="0" w:space="0" w:color="auto"/>
        <w:bottom w:val="none" w:sz="0" w:space="0" w:color="auto"/>
        <w:right w:val="none" w:sz="0" w:space="0" w:color="auto"/>
      </w:divBdr>
    </w:div>
    <w:div w:id="603466902">
      <w:bodyDiv w:val="1"/>
      <w:marLeft w:val="0"/>
      <w:marRight w:val="0"/>
      <w:marTop w:val="0"/>
      <w:marBottom w:val="0"/>
      <w:divBdr>
        <w:top w:val="none" w:sz="0" w:space="0" w:color="auto"/>
        <w:left w:val="none" w:sz="0" w:space="0" w:color="auto"/>
        <w:bottom w:val="none" w:sz="0" w:space="0" w:color="auto"/>
        <w:right w:val="none" w:sz="0" w:space="0" w:color="auto"/>
      </w:divBdr>
    </w:div>
    <w:div w:id="1423801028">
      <w:bodyDiv w:val="1"/>
      <w:marLeft w:val="0"/>
      <w:marRight w:val="0"/>
      <w:marTop w:val="0"/>
      <w:marBottom w:val="0"/>
      <w:divBdr>
        <w:top w:val="none" w:sz="0" w:space="0" w:color="auto"/>
        <w:left w:val="none" w:sz="0" w:space="0" w:color="auto"/>
        <w:bottom w:val="none" w:sz="0" w:space="0" w:color="auto"/>
        <w:right w:val="none" w:sz="0" w:space="0" w:color="auto"/>
      </w:divBdr>
    </w:div>
    <w:div w:id="1710836123">
      <w:bodyDiv w:val="1"/>
      <w:marLeft w:val="0"/>
      <w:marRight w:val="0"/>
      <w:marTop w:val="0"/>
      <w:marBottom w:val="0"/>
      <w:divBdr>
        <w:top w:val="none" w:sz="0" w:space="0" w:color="auto"/>
        <w:left w:val="none" w:sz="0" w:space="0" w:color="auto"/>
        <w:bottom w:val="none" w:sz="0" w:space="0" w:color="auto"/>
        <w:right w:val="none" w:sz="0" w:space="0" w:color="auto"/>
      </w:divBdr>
      <w:divsChild>
        <w:div w:id="971131153">
          <w:marLeft w:val="0"/>
          <w:marRight w:val="0"/>
          <w:marTop w:val="0"/>
          <w:marBottom w:val="0"/>
          <w:divBdr>
            <w:top w:val="none" w:sz="0" w:space="0" w:color="auto"/>
            <w:left w:val="none" w:sz="0" w:space="0" w:color="auto"/>
            <w:bottom w:val="none" w:sz="0" w:space="0" w:color="auto"/>
            <w:right w:val="none" w:sz="0" w:space="0" w:color="auto"/>
          </w:divBdr>
          <w:divsChild>
            <w:div w:id="2064206808">
              <w:marLeft w:val="0"/>
              <w:marRight w:val="0"/>
              <w:marTop w:val="0"/>
              <w:marBottom w:val="0"/>
              <w:divBdr>
                <w:top w:val="none" w:sz="0" w:space="0" w:color="auto"/>
                <w:left w:val="none" w:sz="0" w:space="0" w:color="auto"/>
                <w:bottom w:val="none" w:sz="0" w:space="0" w:color="auto"/>
                <w:right w:val="none" w:sz="0" w:space="0" w:color="auto"/>
              </w:divBdr>
            </w:div>
          </w:divsChild>
        </w:div>
        <w:div w:id="1835149337">
          <w:marLeft w:val="0"/>
          <w:marRight w:val="0"/>
          <w:marTop w:val="0"/>
          <w:marBottom w:val="0"/>
          <w:divBdr>
            <w:top w:val="none" w:sz="0" w:space="0" w:color="auto"/>
            <w:left w:val="none" w:sz="0" w:space="0" w:color="auto"/>
            <w:bottom w:val="none" w:sz="0" w:space="0" w:color="auto"/>
            <w:right w:val="none" w:sz="0" w:space="0" w:color="auto"/>
          </w:divBdr>
          <w:divsChild>
            <w:div w:id="10827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93B497F7-97B6-467D-BF54-554E16532EF5"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72C88-389F-4FDD-9B06-9F83FC00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1007</Words>
  <Characters>5543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Anne-Victoire Chaumet</dc:creator>
  <cp:keywords/>
  <dc:description/>
  <cp:lastModifiedBy>Gwendoline Delamare-Deboutteville</cp:lastModifiedBy>
  <cp:revision>10</cp:revision>
  <cp:lastPrinted>2020-03-16T14:17:00Z</cp:lastPrinted>
  <dcterms:created xsi:type="dcterms:W3CDTF">2020-04-06T10:08:00Z</dcterms:created>
  <dcterms:modified xsi:type="dcterms:W3CDTF">2020-04-06T14:32:00Z</dcterms:modified>
</cp:coreProperties>
</file>